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7D" w:rsidRDefault="00E42A7D" w:rsidP="00E42A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ЛИНЁВСКОГО СЕЛЬСОВЕТА</w:t>
      </w:r>
    </w:p>
    <w:p w:rsidR="00E42A7D" w:rsidRDefault="00E42A7D" w:rsidP="00E42A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E42A7D" w:rsidRDefault="00E42A7D" w:rsidP="00E42A7D">
      <w:pPr>
        <w:jc w:val="center"/>
        <w:rPr>
          <w:rFonts w:ascii="Arial" w:hAnsi="Arial" w:cs="Arial"/>
        </w:rPr>
      </w:pPr>
    </w:p>
    <w:p w:rsidR="00E42A7D" w:rsidRDefault="00E42A7D" w:rsidP="00E42A7D">
      <w:pPr>
        <w:jc w:val="center"/>
        <w:rPr>
          <w:rFonts w:ascii="Arial" w:hAnsi="Arial" w:cs="Arial"/>
        </w:rPr>
      </w:pPr>
    </w:p>
    <w:p w:rsidR="00E42A7D" w:rsidRDefault="00E42A7D" w:rsidP="00E42A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42A7D" w:rsidRDefault="00E42A7D" w:rsidP="00E42A7D">
      <w:pPr>
        <w:rPr>
          <w:rFonts w:ascii="Arial" w:hAnsi="Arial" w:cs="Arial"/>
        </w:rPr>
      </w:pPr>
    </w:p>
    <w:p w:rsidR="00E42A7D" w:rsidRDefault="00E42A7D" w:rsidP="00E42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24.06.2013  № 42                                                                                     </w:t>
      </w:r>
      <w:proofErr w:type="spellStart"/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.Л</w:t>
      </w:r>
      <w:proofErr w:type="gramEnd"/>
      <w:r>
        <w:rPr>
          <w:rFonts w:ascii="Arial" w:hAnsi="Arial" w:cs="Arial"/>
        </w:rPr>
        <w:t>инёвский</w:t>
      </w:r>
      <w:proofErr w:type="spellEnd"/>
    </w:p>
    <w:tbl>
      <w:tblPr>
        <w:tblW w:w="0" w:type="auto"/>
        <w:tblLook w:val="01E0"/>
      </w:tblPr>
      <w:tblGrid>
        <w:gridCol w:w="4428"/>
      </w:tblGrid>
      <w:tr w:rsidR="00E42A7D" w:rsidTr="00E42A7D">
        <w:trPr>
          <w:trHeight w:val="2220"/>
        </w:trPr>
        <w:tc>
          <w:tcPr>
            <w:tcW w:w="4428" w:type="dxa"/>
            <w:hideMark/>
          </w:tcPr>
          <w:p w:rsidR="00E42A7D" w:rsidRDefault="00E42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 утверждении Правил проверки достоверности и полноты сведений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представляемых лицами, поступающими на работу на должность руководителя муниципального учреждения, и руководителями муниципальных учреждений</w:t>
            </w:r>
          </w:p>
        </w:tc>
      </w:tr>
    </w:tbl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bCs/>
          <w:color w:val="333300"/>
        </w:rPr>
        <w:t xml:space="preserve">        </w:t>
      </w:r>
      <w:r>
        <w:rPr>
          <w:rFonts w:ascii="Arial" w:hAnsi="Arial" w:cs="Arial"/>
        </w:rPr>
        <w:t>В соответствии с частью 7-1 статьи 8 Федерального закона «О </w:t>
      </w:r>
      <w:proofErr w:type="spellStart"/>
      <w:proofErr w:type="gramStart"/>
      <w:r>
        <w:rPr>
          <w:rFonts w:ascii="Arial" w:hAnsi="Arial" w:cs="Arial"/>
        </w:rPr>
        <w:t>противодейст-вии</w:t>
      </w:r>
      <w:proofErr w:type="spellEnd"/>
      <w:proofErr w:type="gramEnd"/>
      <w:r>
        <w:rPr>
          <w:rFonts w:ascii="Arial" w:hAnsi="Arial" w:cs="Arial"/>
        </w:rPr>
        <w:t xml:space="preserve"> коррупции»  ПОСТАНОВЛЯЮ:</w:t>
      </w:r>
    </w:p>
    <w:p w:rsidR="00E42A7D" w:rsidRDefault="00E42A7D" w:rsidP="00E42A7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прилагаемые Правила проверки достоверности и полноты сведений, представляемых лицами, поступающими на </w:t>
      </w:r>
      <w:proofErr w:type="gramStart"/>
      <w:r>
        <w:rPr>
          <w:rFonts w:ascii="Arial" w:hAnsi="Arial" w:cs="Arial"/>
        </w:rPr>
        <w:t>работу</w:t>
      </w:r>
      <w:proofErr w:type="gramEnd"/>
      <w:r>
        <w:rPr>
          <w:rFonts w:ascii="Arial" w:hAnsi="Arial" w:cs="Arial"/>
        </w:rPr>
        <w:t xml:space="preserve"> на должность руководителя муниципального учреждения, и руководителями муниципальных учреждений </w:t>
      </w:r>
    </w:p>
    <w:p w:rsidR="00E42A7D" w:rsidRDefault="00E42A7D" w:rsidP="00E42A7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Обнародовать настоящее постановление в установленном порядке.</w:t>
      </w:r>
    </w:p>
    <w:p w:rsidR="00E42A7D" w:rsidRDefault="00E42A7D" w:rsidP="00E42A7D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 исполнением настоящего положения  оставляю за собой.</w:t>
      </w:r>
    </w:p>
    <w:p w:rsidR="00E42A7D" w:rsidRDefault="00E42A7D" w:rsidP="00E42A7D">
      <w:pPr>
        <w:rPr>
          <w:rFonts w:ascii="Arial" w:hAnsi="Arial" w:cs="Arial"/>
        </w:rPr>
      </w:pPr>
      <w:r>
        <w:t> </w:t>
      </w:r>
      <w:bookmarkStart w:id="0" w:name="pravila"/>
      <w:bookmarkEnd w:id="0"/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              </w:t>
      </w:r>
      <w:proofErr w:type="spellStart"/>
      <w:r>
        <w:rPr>
          <w:rFonts w:ascii="Arial" w:hAnsi="Arial" w:cs="Arial"/>
        </w:rPr>
        <w:t>В.И.Скогорев</w:t>
      </w:r>
      <w:proofErr w:type="spellEnd"/>
    </w:p>
    <w:p w:rsidR="00E42A7D" w:rsidRDefault="00E42A7D" w:rsidP="00E42A7D">
      <w:pPr>
        <w:pStyle w:val="rteright"/>
        <w:rPr>
          <w:sz w:val="28"/>
          <w:szCs w:val="28"/>
        </w:rPr>
      </w:pPr>
    </w:p>
    <w:p w:rsidR="00E42A7D" w:rsidRDefault="00E42A7D" w:rsidP="00E42A7D">
      <w:pPr>
        <w:pStyle w:val="rteright"/>
        <w:rPr>
          <w:sz w:val="28"/>
          <w:szCs w:val="28"/>
        </w:rPr>
      </w:pPr>
    </w:p>
    <w:p w:rsidR="00E42A7D" w:rsidRDefault="00E42A7D" w:rsidP="00E42A7D">
      <w:pPr>
        <w:pStyle w:val="rteright"/>
        <w:rPr>
          <w:sz w:val="28"/>
          <w:szCs w:val="28"/>
        </w:rPr>
      </w:pPr>
    </w:p>
    <w:p w:rsidR="00E42A7D" w:rsidRDefault="00E42A7D" w:rsidP="00E42A7D">
      <w:pPr>
        <w:pStyle w:val="rteright"/>
        <w:rPr>
          <w:sz w:val="28"/>
          <w:szCs w:val="28"/>
        </w:rPr>
      </w:pPr>
    </w:p>
    <w:p w:rsidR="00E42A7D" w:rsidRDefault="00E42A7D" w:rsidP="00E42A7D">
      <w:pPr>
        <w:pStyle w:val="rteright"/>
        <w:rPr>
          <w:sz w:val="28"/>
          <w:szCs w:val="28"/>
        </w:rPr>
      </w:pPr>
    </w:p>
    <w:p w:rsidR="00E42A7D" w:rsidRDefault="00E42A7D" w:rsidP="00E42A7D">
      <w:pPr>
        <w:pStyle w:val="rteright"/>
        <w:rPr>
          <w:sz w:val="28"/>
          <w:szCs w:val="28"/>
        </w:rPr>
      </w:pPr>
    </w:p>
    <w:p w:rsidR="00E42A7D" w:rsidRDefault="00E42A7D" w:rsidP="00E42A7D">
      <w:pPr>
        <w:pStyle w:val="rteright"/>
        <w:rPr>
          <w:sz w:val="28"/>
          <w:szCs w:val="28"/>
        </w:rPr>
      </w:pPr>
    </w:p>
    <w:p w:rsidR="00E42A7D" w:rsidRDefault="00E42A7D" w:rsidP="00E42A7D">
      <w:pPr>
        <w:pStyle w:val="rteright"/>
        <w:rPr>
          <w:sz w:val="28"/>
          <w:szCs w:val="28"/>
        </w:rPr>
      </w:pPr>
    </w:p>
    <w:p w:rsidR="00E42A7D" w:rsidRDefault="00E42A7D" w:rsidP="00E42A7D">
      <w:pPr>
        <w:pStyle w:val="rteright"/>
        <w:rPr>
          <w:sz w:val="28"/>
          <w:szCs w:val="28"/>
        </w:rPr>
      </w:pPr>
    </w:p>
    <w:p w:rsidR="00E42A7D" w:rsidRDefault="00E42A7D" w:rsidP="00E42A7D">
      <w:pPr>
        <w:pStyle w:val="rteright"/>
        <w:rPr>
          <w:sz w:val="28"/>
          <w:szCs w:val="28"/>
        </w:rPr>
      </w:pPr>
    </w:p>
    <w:p w:rsidR="00E42A7D" w:rsidRDefault="00E42A7D" w:rsidP="00E42A7D">
      <w:pPr>
        <w:pStyle w:val="rteright"/>
        <w:rPr>
          <w:sz w:val="28"/>
          <w:szCs w:val="28"/>
        </w:rPr>
      </w:pPr>
    </w:p>
    <w:p w:rsidR="00E42A7D" w:rsidRDefault="00E42A7D" w:rsidP="00E42A7D">
      <w:pPr>
        <w:pStyle w:val="rte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УТВЕРЖДЕНО</w:t>
      </w:r>
      <w:r>
        <w:rPr>
          <w:rFonts w:ascii="Arial" w:hAnsi="Arial" w:cs="Arial"/>
        </w:rPr>
        <w:br/>
        <w:t>постановлением Администрации</w:t>
      </w:r>
      <w:r>
        <w:rPr>
          <w:rFonts w:ascii="Arial" w:hAnsi="Arial" w:cs="Arial"/>
        </w:rPr>
        <w:br/>
        <w:t>от 24.06.2013 г. № 42</w:t>
      </w:r>
    </w:p>
    <w:p w:rsidR="00E42A7D" w:rsidRDefault="00E42A7D" w:rsidP="00E42A7D">
      <w:pPr>
        <w:pStyle w:val="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Правила </w:t>
      </w:r>
      <w:r>
        <w:rPr>
          <w:rFonts w:ascii="Arial" w:hAnsi="Arial" w:cs="Arial"/>
          <w:sz w:val="24"/>
          <w:szCs w:val="24"/>
        </w:rPr>
        <w:br/>
        <w:t>проверки достоверности и полноты сведений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представляемых лицами, поступающими на работу на должность  руководителя муниципального учреждения, и руководителями муниципальных учреждений</w:t>
      </w:r>
    </w:p>
    <w:p w:rsidR="00E42A7D" w:rsidRDefault="00E42A7D" w:rsidP="00E42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1.Настоящими Правилами устанавливается порядок осуществления проверки достоверности и полноты представляемых лицами, поступающими на работу на должность  руководителя муниципального учреждения, и руководителями муниципальных учреждений (</w:t>
      </w:r>
      <w:proofErr w:type="spellStart"/>
      <w:r>
        <w:rPr>
          <w:rFonts w:ascii="Arial" w:hAnsi="Arial" w:cs="Arial"/>
        </w:rPr>
        <w:t>далее-Учреждение</w:t>
      </w:r>
      <w:proofErr w:type="spellEnd"/>
      <w:proofErr w:type="gramStart"/>
      <w:r>
        <w:rPr>
          <w:rFonts w:ascii="Arial" w:hAnsi="Arial" w:cs="Arial"/>
        </w:rPr>
        <w:t>)с</w:t>
      </w:r>
      <w:proofErr w:type="gramEnd"/>
      <w:r>
        <w:rPr>
          <w:rFonts w:ascii="Arial" w:hAnsi="Arial" w:cs="Arial"/>
        </w:rPr>
        <w:t>ведений 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2. Проверка осуществляется по решению учредителя  Учреждения или лица, которому такие полномочия предоставлены учредителем.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3.Решение принимается отдельно в отношении каждого лица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поступающего на работу на должность  руководителя  Учреждения, или руководителя  Учреждения и оформляются в письменном виде.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4.Проверку проводит  уполномоченное структурное  подразделение (должностное лицо)  органа местного самоуправления, осуществляющего функции и полномочия Учредителя учреждени</w:t>
      </w:r>
      <w:proofErr w:type="gramStart"/>
      <w:r>
        <w:rPr>
          <w:rFonts w:ascii="Arial" w:hAnsi="Arial" w:cs="Arial"/>
        </w:rPr>
        <w:t>я(</w:t>
      </w:r>
      <w:proofErr w:type="gramEnd"/>
      <w:r>
        <w:rPr>
          <w:rFonts w:ascii="Arial" w:hAnsi="Arial" w:cs="Arial"/>
        </w:rPr>
        <w:t>далее –уполномоченное структурное подразделение (должностное лицо).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5. Основанием для осуществления проверки является информация, предста</w:t>
      </w:r>
      <w:proofErr w:type="gramStart"/>
      <w:r>
        <w:rPr>
          <w:rFonts w:ascii="Arial" w:hAnsi="Arial" w:cs="Arial"/>
        </w:rPr>
        <w:t>в-</w:t>
      </w:r>
      <w:proofErr w:type="gramEnd"/>
      <w:r>
        <w:rPr>
          <w:rFonts w:ascii="Arial" w:hAnsi="Arial" w:cs="Arial"/>
        </w:rPr>
        <w:t xml:space="preserve">    ленная в письменном виде в установленном порядке: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42A7D" w:rsidRDefault="00E42A7D" w:rsidP="00E42A7D">
      <w:pPr>
        <w:pStyle w:val="a3"/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 б) должностными лицами кадровых подразделений органов местного самоуправления, ответственными за работу по профилактике и </w:t>
      </w:r>
      <w:proofErr w:type="spellStart"/>
      <w:r>
        <w:rPr>
          <w:rFonts w:ascii="Arial" w:hAnsi="Arial" w:cs="Arial"/>
        </w:rPr>
        <w:t>коррупциогенных</w:t>
      </w:r>
      <w:proofErr w:type="spellEnd"/>
      <w:r>
        <w:rPr>
          <w:rFonts w:ascii="Arial" w:hAnsi="Arial" w:cs="Arial"/>
        </w:rPr>
        <w:t xml:space="preserve"> и иных правонарушений органов по профилактике коррупционных и иных правонарушений;</w:t>
      </w:r>
    </w:p>
    <w:p w:rsidR="00E42A7D" w:rsidRDefault="00E42A7D" w:rsidP="00E42A7D">
      <w:pPr>
        <w:pStyle w:val="a3"/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 и краевых общественных объединений, не являющихся политическими партиями;</w:t>
      </w:r>
    </w:p>
    <w:p w:rsidR="00E42A7D" w:rsidRDefault="00E42A7D" w:rsidP="00E42A7D">
      <w:pPr>
        <w:pStyle w:val="a3"/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>г) Общественной палатой Российской Федерации и Общественной палатой Алтайского края;</w:t>
      </w:r>
    </w:p>
    <w:p w:rsidR="00E42A7D" w:rsidRDefault="00E42A7D" w:rsidP="00E42A7D">
      <w:pPr>
        <w:pStyle w:val="a3"/>
        <w:ind w:left="180" w:hanging="1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 общероссийскими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краевыми и местными средствами массовой информации.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6.Информация анонимного характера не может служить основанием для проверки.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7.Проверка осуществляется в срок, не превышающий 60 дней со дня принятия  решения о ее проведении. Срок проверки может быть продлен до 90 дней  руководителем органа местного самоуправления, осуществляющего функции и </w:t>
      </w:r>
      <w:r>
        <w:rPr>
          <w:rFonts w:ascii="Arial" w:hAnsi="Arial" w:cs="Arial"/>
        </w:rPr>
        <w:lastRenderedPageBreak/>
        <w:t>полномочия учредителя Учреждения или лицом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которому такие полномочия предоставлены учредителем.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8.При осуществлении проверки уполномоченное структурное подразделение (должностное лицо) вправе: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а) проводить беседу с лицом, поступающего на </w:t>
      </w:r>
      <w:proofErr w:type="gramStart"/>
      <w:r>
        <w:rPr>
          <w:rFonts w:ascii="Arial" w:hAnsi="Arial" w:cs="Arial"/>
        </w:rPr>
        <w:t>работу</w:t>
      </w:r>
      <w:proofErr w:type="gramEnd"/>
      <w:r>
        <w:rPr>
          <w:rFonts w:ascii="Arial" w:hAnsi="Arial" w:cs="Arial"/>
        </w:rPr>
        <w:t xml:space="preserve"> на должность  руководителя  Учреждения, а также  с  руководителя  Учреждения;  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б) изучать представленные лицом,  поступающим на </w:t>
      </w:r>
      <w:proofErr w:type="gramStart"/>
      <w:r>
        <w:rPr>
          <w:rFonts w:ascii="Arial" w:hAnsi="Arial" w:cs="Arial"/>
        </w:rPr>
        <w:t>работу</w:t>
      </w:r>
      <w:proofErr w:type="gramEnd"/>
      <w:r>
        <w:rPr>
          <w:rFonts w:ascii="Arial" w:hAnsi="Arial" w:cs="Arial"/>
        </w:rPr>
        <w:t xml:space="preserve"> на должность руководителя Учреждения, а также руководителем Учреждения сведения о доходах, об имуществе и обязательствах имущественного характера и дополнительные материалы;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в) получать от лица, поступающим на </w:t>
      </w:r>
      <w:proofErr w:type="gramStart"/>
      <w:r>
        <w:rPr>
          <w:rFonts w:ascii="Arial" w:hAnsi="Arial" w:cs="Arial"/>
        </w:rPr>
        <w:t>работу</w:t>
      </w:r>
      <w:proofErr w:type="gramEnd"/>
      <w:r>
        <w:rPr>
          <w:rFonts w:ascii="Arial" w:hAnsi="Arial" w:cs="Arial"/>
        </w:rPr>
        <w:t xml:space="preserve"> на должность руководителя Учреждения, а также руководителем Учреждения 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9. Руководитель органа местного самоуправления, осуществляющего функции и полномочия учредителя Учреждения или лицо, которому такие полномочия предоставлены учредителем обеспечивает: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а) уведомление в письменной форме руководителя Учреждения о начале в отношении его проверки – в течение 2 рабочих дней со дня принятия решения о начале проверки;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б) информирование  руководителя Учреждения, в случае его обращения о том, какие представленные им сведения о доходах, об имуществе и обязательствах имущественного характера, а также о доходах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об имуществе и обязательствах имущественного характера своих супруга (супруги) и несовершеннолетних детей подлежат проверке,- в течение 7 рабочих дней со дня обращения, а при наличии уважительной причины – в срок, согласованный с указанным лицом.  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10. По окончании проверки  руководитель органа местного самоуправления, осуществляющего функции и полномочия учредителя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или лицо, которому такие полномочия предоставлены  учредителем, обязаны ознакомить руководителя Учреждения  с результатами проверки.                                                                                     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11. Руководитель учреждения вправе: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а) давать пояснения в письменной форме в ходе проверки, а также по результатам проверки;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б) представлять дополнительные материалы и давать по ним пояснения в письменной форме.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12.Пояснения и дополнительные материалы, казанные в пункте 11 настоящих Правил, приобщаются к материалам проверки.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13.По результатам проверки руководитель органа местного самоуправления, осуществляющего функции и полномочия учредителя Учреждения, или лицо, которому такие полномочия предоставлены учредителем, принимает одно из следующих решений</w:t>
      </w:r>
      <w:proofErr w:type="gramStart"/>
      <w:r>
        <w:rPr>
          <w:rFonts w:ascii="Arial" w:hAnsi="Arial" w:cs="Arial"/>
        </w:rPr>
        <w:t xml:space="preserve"> :</w:t>
      </w:r>
      <w:proofErr w:type="gramEnd"/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а) назначение лица, поступающего на </w:t>
      </w:r>
      <w:proofErr w:type="gramStart"/>
      <w:r>
        <w:rPr>
          <w:rFonts w:ascii="Arial" w:hAnsi="Arial" w:cs="Arial"/>
        </w:rPr>
        <w:t>работу</w:t>
      </w:r>
      <w:proofErr w:type="gramEnd"/>
      <w:r>
        <w:rPr>
          <w:rFonts w:ascii="Arial" w:hAnsi="Arial" w:cs="Arial"/>
        </w:rPr>
        <w:t xml:space="preserve"> на  должность руководителя Учреждения, на должность руководителя   Учреждения;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б) отказ лица, поступающему на </w:t>
      </w:r>
      <w:proofErr w:type="gramStart"/>
      <w:r>
        <w:rPr>
          <w:rFonts w:ascii="Arial" w:hAnsi="Arial" w:cs="Arial"/>
        </w:rPr>
        <w:t>работу</w:t>
      </w:r>
      <w:proofErr w:type="gramEnd"/>
      <w:r>
        <w:rPr>
          <w:rFonts w:ascii="Arial" w:hAnsi="Arial" w:cs="Arial"/>
        </w:rPr>
        <w:t xml:space="preserve"> на  должность руководителя Учреждения, в назначении на должность руководителя   Учреждения;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в) применение к лицу к руководителю Учреждения  мер дисциплинарной ответственност</w:t>
      </w:r>
      <w:proofErr w:type="gramStart"/>
      <w:r>
        <w:rPr>
          <w:rFonts w:ascii="Arial" w:hAnsi="Arial" w:cs="Arial"/>
        </w:rPr>
        <w:t>и(</w:t>
      </w:r>
      <w:proofErr w:type="gramEnd"/>
      <w:r>
        <w:rPr>
          <w:rFonts w:ascii="Arial" w:hAnsi="Arial" w:cs="Arial"/>
        </w:rPr>
        <w:t>при наличии оснований, установленных законодательством Российской Федерации)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14.При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              </w:t>
      </w:r>
    </w:p>
    <w:p w:rsidR="00E42A7D" w:rsidRDefault="00E42A7D" w:rsidP="00E42A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15. Материалы проверки, поступившие к руководителю  органа местного самоуправления, осуществляющего функции и полномочия учредителя Учреждения, или лицу, которому такие полномочия предоставлены учредителем,  хранятся ими в соответствии с законодательством Российской Федерации об архивном деле.</w:t>
      </w:r>
    </w:p>
    <w:p w:rsidR="00E42A7D" w:rsidRDefault="00E42A7D" w:rsidP="00E42A7D">
      <w:pPr>
        <w:rPr>
          <w:rFonts w:ascii="Arial" w:hAnsi="Arial" w:cs="Arial"/>
        </w:rPr>
      </w:pPr>
    </w:p>
    <w:p w:rsidR="00C408B9" w:rsidRDefault="00E42A7D"/>
    <w:sectPr w:rsidR="00C408B9" w:rsidSect="00B9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94099"/>
    <w:multiLevelType w:val="multilevel"/>
    <w:tmpl w:val="B3E8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E42A7D"/>
    <w:rsid w:val="00182EF3"/>
    <w:rsid w:val="004C6D3A"/>
    <w:rsid w:val="00B95067"/>
    <w:rsid w:val="00E4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E42A7D"/>
    <w:pPr>
      <w:spacing w:before="200" w:after="200"/>
      <w:outlineLvl w:val="2"/>
    </w:pPr>
    <w:rPr>
      <w:b/>
      <w:bCs/>
      <w:color w:val="3333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42A7D"/>
    <w:rPr>
      <w:rFonts w:ascii="Times New Roman" w:eastAsia="Times New Roman" w:hAnsi="Times New Roman" w:cs="Times New Roman"/>
      <w:b/>
      <w:bCs/>
      <w:color w:val="333300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E42A7D"/>
    <w:pPr>
      <w:spacing w:before="120" w:after="216"/>
    </w:pPr>
  </w:style>
  <w:style w:type="paragraph" w:customStyle="1" w:styleId="rteright">
    <w:name w:val="rteright"/>
    <w:basedOn w:val="a"/>
    <w:rsid w:val="00E42A7D"/>
    <w:pPr>
      <w:spacing w:before="120" w:after="216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3</cp:revision>
  <dcterms:created xsi:type="dcterms:W3CDTF">2019-05-23T09:18:00Z</dcterms:created>
  <dcterms:modified xsi:type="dcterms:W3CDTF">2019-05-23T09:18:00Z</dcterms:modified>
</cp:coreProperties>
</file>