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39" w:rsidRPr="00FA4739" w:rsidRDefault="00FA4739" w:rsidP="00FA4739">
      <w:pPr>
        <w:jc w:val="center"/>
        <w:rPr>
          <w:rFonts w:ascii="Times New Roman" w:hAnsi="Times New Roman"/>
          <w:sz w:val="28"/>
          <w:szCs w:val="28"/>
        </w:rPr>
      </w:pPr>
      <w:r w:rsidRPr="00FA4739">
        <w:rPr>
          <w:rFonts w:ascii="Times New Roman" w:hAnsi="Times New Roman"/>
          <w:sz w:val="28"/>
          <w:szCs w:val="28"/>
        </w:rPr>
        <w:t xml:space="preserve">АДМИНИСТРАЦИЯ </w:t>
      </w:r>
      <w:r w:rsidR="00692F7E">
        <w:rPr>
          <w:rFonts w:ascii="Times New Roman" w:hAnsi="Times New Roman"/>
          <w:sz w:val="28"/>
          <w:szCs w:val="28"/>
        </w:rPr>
        <w:t>ЛИНЁВСКОГО</w:t>
      </w:r>
      <w:r w:rsidRPr="00FA4739">
        <w:rPr>
          <w:rFonts w:ascii="Times New Roman" w:hAnsi="Times New Roman"/>
          <w:sz w:val="28"/>
          <w:szCs w:val="28"/>
        </w:rPr>
        <w:t xml:space="preserve"> СЕЛЬСОВЕТА</w:t>
      </w:r>
    </w:p>
    <w:p w:rsidR="00FA4739" w:rsidRPr="00FA4739" w:rsidRDefault="00FA4739" w:rsidP="00FA4739">
      <w:pPr>
        <w:jc w:val="center"/>
        <w:rPr>
          <w:rFonts w:ascii="Times New Roman" w:hAnsi="Times New Roman"/>
          <w:sz w:val="28"/>
          <w:szCs w:val="28"/>
        </w:rPr>
      </w:pPr>
      <w:r w:rsidRPr="00FA4739"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FA4739" w:rsidRPr="00FA4739" w:rsidRDefault="00FA4739" w:rsidP="00CD44A3">
      <w:pPr>
        <w:jc w:val="center"/>
        <w:rPr>
          <w:rFonts w:ascii="Times New Roman" w:hAnsi="Times New Roman"/>
          <w:sz w:val="28"/>
          <w:szCs w:val="28"/>
        </w:rPr>
      </w:pPr>
    </w:p>
    <w:p w:rsidR="00CD44A3" w:rsidRPr="004D0559" w:rsidRDefault="00CD44A3" w:rsidP="00CD44A3">
      <w:pPr>
        <w:jc w:val="center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>ПОСТАНОВЛЕНИЕ</w:t>
      </w:r>
    </w:p>
    <w:p w:rsidR="00CD44A3" w:rsidRPr="004D0559" w:rsidRDefault="00CD44A3" w:rsidP="00CD44A3">
      <w:pPr>
        <w:jc w:val="center"/>
        <w:rPr>
          <w:rFonts w:ascii="Times New Roman" w:hAnsi="Times New Roman"/>
          <w:sz w:val="28"/>
          <w:szCs w:val="28"/>
        </w:rPr>
      </w:pPr>
    </w:p>
    <w:p w:rsidR="00CD44A3" w:rsidRPr="009E374C" w:rsidRDefault="00323741" w:rsidP="00CD44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10.11.2017 </w:t>
      </w:r>
      <w:r w:rsidR="009E374C" w:rsidRPr="0032374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="002B6CE1">
        <w:rPr>
          <w:rFonts w:ascii="Times New Roman" w:hAnsi="Times New Roman"/>
          <w:sz w:val="28"/>
          <w:szCs w:val="28"/>
        </w:rPr>
        <w:t>8</w:t>
      </w:r>
      <w:r w:rsidR="009E374C" w:rsidRPr="00323741">
        <w:rPr>
          <w:rFonts w:ascii="Times New Roman" w:hAnsi="Times New Roman"/>
          <w:sz w:val="28"/>
          <w:szCs w:val="28"/>
        </w:rPr>
        <w:t xml:space="preserve"> </w:t>
      </w:r>
      <w:r w:rsidR="009E374C" w:rsidRPr="00323741">
        <w:rPr>
          <w:rFonts w:ascii="Times New Roman" w:hAnsi="Times New Roman"/>
          <w:sz w:val="28"/>
          <w:szCs w:val="28"/>
        </w:rPr>
        <w:tab/>
      </w:r>
      <w:r w:rsidR="009E374C" w:rsidRPr="00323741">
        <w:rPr>
          <w:rFonts w:ascii="Times New Roman" w:hAnsi="Times New Roman"/>
          <w:sz w:val="28"/>
          <w:szCs w:val="28"/>
        </w:rPr>
        <w:tab/>
      </w:r>
      <w:r w:rsidR="009E374C" w:rsidRPr="00323741">
        <w:rPr>
          <w:rFonts w:ascii="Times New Roman" w:hAnsi="Times New Roman"/>
          <w:sz w:val="28"/>
          <w:szCs w:val="28"/>
        </w:rPr>
        <w:tab/>
      </w:r>
      <w:r w:rsidR="009E374C" w:rsidRPr="00323741">
        <w:rPr>
          <w:rFonts w:ascii="Times New Roman" w:hAnsi="Times New Roman"/>
          <w:sz w:val="28"/>
          <w:szCs w:val="28"/>
        </w:rPr>
        <w:tab/>
      </w:r>
      <w:r w:rsidR="009E374C" w:rsidRPr="00323741">
        <w:rPr>
          <w:rFonts w:ascii="Times New Roman" w:hAnsi="Times New Roman"/>
          <w:sz w:val="28"/>
          <w:szCs w:val="28"/>
        </w:rPr>
        <w:tab/>
      </w:r>
      <w:r w:rsidR="009E374C" w:rsidRPr="00323741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E374C" w:rsidRPr="00323741">
        <w:rPr>
          <w:rFonts w:ascii="Times New Roman" w:hAnsi="Times New Roman"/>
          <w:sz w:val="28"/>
          <w:szCs w:val="28"/>
        </w:rPr>
        <w:t xml:space="preserve">      </w:t>
      </w:r>
      <w:r w:rsidRPr="00323741">
        <w:rPr>
          <w:rFonts w:ascii="Times New Roman" w:hAnsi="Times New Roman"/>
          <w:sz w:val="28"/>
          <w:szCs w:val="28"/>
        </w:rPr>
        <w:t>п</w:t>
      </w:r>
      <w:r w:rsidR="009E374C" w:rsidRPr="0032374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92F7E" w:rsidRPr="00323741">
        <w:rPr>
          <w:rFonts w:ascii="Times New Roman" w:hAnsi="Times New Roman"/>
          <w:sz w:val="28"/>
          <w:szCs w:val="28"/>
        </w:rPr>
        <w:t>Линёвск</w:t>
      </w:r>
      <w:r w:rsidRPr="00323741">
        <w:rPr>
          <w:rFonts w:ascii="Times New Roman" w:hAnsi="Times New Roman"/>
          <w:sz w:val="28"/>
          <w:szCs w:val="28"/>
        </w:rPr>
        <w:t>ий</w:t>
      </w:r>
      <w:proofErr w:type="spellEnd"/>
    </w:p>
    <w:p w:rsidR="00CD44A3" w:rsidRDefault="00CD44A3" w:rsidP="00CD44A3">
      <w:pPr>
        <w:jc w:val="both"/>
        <w:rPr>
          <w:rFonts w:ascii="Times New Roman" w:hAnsi="Times New Roman"/>
          <w:sz w:val="28"/>
          <w:szCs w:val="28"/>
        </w:rPr>
      </w:pPr>
    </w:p>
    <w:p w:rsidR="009E374C" w:rsidRPr="004D0559" w:rsidRDefault="009E374C" w:rsidP="00CD44A3">
      <w:pPr>
        <w:jc w:val="both"/>
        <w:rPr>
          <w:rFonts w:ascii="Times New Roman" w:hAnsi="Times New Roman"/>
          <w:sz w:val="28"/>
          <w:szCs w:val="28"/>
        </w:rPr>
      </w:pPr>
    </w:p>
    <w:p w:rsidR="00CD44A3" w:rsidRPr="004D0559" w:rsidRDefault="009E374C" w:rsidP="002A3FC3">
      <w:pPr>
        <w:tabs>
          <w:tab w:val="left" w:pos="4111"/>
        </w:tabs>
        <w:ind w:right="5244"/>
        <w:jc w:val="both"/>
        <w:rPr>
          <w:rFonts w:ascii="Times New Roman" w:hAnsi="Times New Roman"/>
          <w:sz w:val="28"/>
          <w:szCs w:val="28"/>
        </w:rPr>
      </w:pPr>
      <w:r w:rsidRPr="004D0559">
        <w:rPr>
          <w:rFonts w:ascii="Times New Roman" w:hAnsi="Times New Roman"/>
          <w:sz w:val="28"/>
          <w:szCs w:val="28"/>
        </w:rPr>
        <w:t xml:space="preserve">Об утверждении Методики </w:t>
      </w:r>
      <w:r w:rsidRPr="004D0559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</w:t>
      </w:r>
      <w:r w:rsidRPr="004D0559">
        <w:rPr>
          <w:rFonts w:ascii="Times New Roman" w:hAnsi="Times New Roman"/>
          <w:color w:val="000000"/>
          <w:sz w:val="28"/>
          <w:szCs w:val="28"/>
        </w:rPr>
        <w:t>пр</w:t>
      </w:r>
      <w:r w:rsidRPr="004D0559">
        <w:rPr>
          <w:rFonts w:ascii="Times New Roman" w:hAnsi="Times New Roman"/>
          <w:color w:val="000000"/>
          <w:sz w:val="28"/>
          <w:szCs w:val="28"/>
        </w:rPr>
        <w:t>о</w:t>
      </w:r>
      <w:r w:rsidRPr="004D0559">
        <w:rPr>
          <w:rFonts w:ascii="Times New Roman" w:hAnsi="Times New Roman"/>
          <w:color w:val="000000"/>
          <w:sz w:val="28"/>
          <w:szCs w:val="28"/>
        </w:rPr>
        <w:t>гнозирования налоговых и нен</w:t>
      </w:r>
      <w:r w:rsidRPr="004D0559">
        <w:rPr>
          <w:rFonts w:ascii="Times New Roman" w:hAnsi="Times New Roman"/>
          <w:color w:val="000000"/>
          <w:sz w:val="28"/>
          <w:szCs w:val="28"/>
        </w:rPr>
        <w:t>а</w:t>
      </w:r>
      <w:r w:rsidRPr="004D0559">
        <w:rPr>
          <w:rFonts w:ascii="Times New Roman" w:hAnsi="Times New Roman"/>
          <w:color w:val="000000"/>
          <w:sz w:val="28"/>
          <w:szCs w:val="28"/>
        </w:rPr>
        <w:t>логовых доходов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мун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ципального образования</w:t>
      </w:r>
      <w:r w:rsidRPr="004D055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92F7E" w:rsidRPr="00323741">
        <w:rPr>
          <w:rFonts w:ascii="Times New Roman" w:hAnsi="Times New Roman"/>
          <w:color w:val="000000"/>
          <w:sz w:val="28"/>
          <w:szCs w:val="28"/>
        </w:rPr>
        <w:t>Линё</w:t>
      </w:r>
      <w:r w:rsidR="00692F7E" w:rsidRPr="00323741">
        <w:rPr>
          <w:rFonts w:ascii="Times New Roman" w:hAnsi="Times New Roman"/>
          <w:color w:val="000000"/>
          <w:sz w:val="28"/>
          <w:szCs w:val="28"/>
        </w:rPr>
        <w:t>в</w:t>
      </w:r>
      <w:r w:rsidR="00692F7E" w:rsidRPr="00323741">
        <w:rPr>
          <w:rFonts w:ascii="Times New Roman" w:hAnsi="Times New Roman"/>
          <w:color w:val="000000"/>
          <w:sz w:val="28"/>
          <w:szCs w:val="28"/>
        </w:rPr>
        <w:t>ский</w:t>
      </w:r>
      <w:proofErr w:type="spellEnd"/>
      <w:r w:rsidR="002A3FC3" w:rsidRPr="00323741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323741">
        <w:rPr>
          <w:rFonts w:ascii="Times New Roman" w:hAnsi="Times New Roman"/>
          <w:color w:val="000000"/>
          <w:sz w:val="28"/>
          <w:szCs w:val="28"/>
        </w:rPr>
        <w:t xml:space="preserve"> Смоленского ра</w:t>
      </w:r>
      <w:r w:rsidRPr="00323741">
        <w:rPr>
          <w:rFonts w:ascii="Times New Roman" w:hAnsi="Times New Roman"/>
          <w:color w:val="000000"/>
          <w:sz w:val="28"/>
          <w:szCs w:val="28"/>
        </w:rPr>
        <w:t>й</w:t>
      </w:r>
      <w:r w:rsidRPr="00323741">
        <w:rPr>
          <w:rFonts w:ascii="Times New Roman" w:hAnsi="Times New Roman"/>
          <w:color w:val="000000"/>
          <w:sz w:val="28"/>
          <w:szCs w:val="28"/>
        </w:rPr>
        <w:t>она Алтайского края</w:t>
      </w:r>
    </w:p>
    <w:p w:rsidR="00CD44A3" w:rsidRDefault="00CD44A3" w:rsidP="00CD44A3">
      <w:pPr>
        <w:ind w:left="225"/>
        <w:rPr>
          <w:rFonts w:ascii="Times New Roman" w:hAnsi="Times New Roman"/>
          <w:sz w:val="28"/>
          <w:szCs w:val="28"/>
        </w:rPr>
      </w:pPr>
    </w:p>
    <w:p w:rsidR="009E374C" w:rsidRPr="004D0559" w:rsidRDefault="009E374C" w:rsidP="00CD44A3">
      <w:pPr>
        <w:ind w:left="225"/>
        <w:rPr>
          <w:rFonts w:ascii="Times New Roman" w:hAnsi="Times New Roman"/>
          <w:sz w:val="28"/>
          <w:szCs w:val="28"/>
        </w:rPr>
      </w:pPr>
    </w:p>
    <w:p w:rsidR="00060F52" w:rsidRPr="00930CFB" w:rsidRDefault="00060F52" w:rsidP="009E37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CFB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F95198">
          <w:rPr>
            <w:rFonts w:ascii="Times New Roman" w:hAnsi="Times New Roman"/>
            <w:sz w:val="28"/>
            <w:szCs w:val="28"/>
          </w:rPr>
          <w:t>пунктом 1 статьи 160.1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</w:t>
      </w:r>
      <w:r w:rsidRPr="00930C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</w:t>
      </w:r>
      <w:r w:rsidR="003D4DE5">
        <w:rPr>
          <w:rFonts w:ascii="Times New Roman" w:hAnsi="Times New Roman"/>
          <w:sz w:val="28"/>
          <w:szCs w:val="28"/>
        </w:rPr>
        <w:t>Федерации от 23.06.2016 № 574 «</w:t>
      </w:r>
      <w:r>
        <w:rPr>
          <w:rFonts w:ascii="Times New Roman" w:hAnsi="Times New Roman"/>
          <w:sz w:val="28"/>
          <w:szCs w:val="28"/>
        </w:rPr>
        <w:t>Об общих требованиях к методике прогнозирования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ступлений доходов в бюджеты бюджетной системы Российской Федерации»,</w:t>
      </w:r>
      <w:r w:rsidRPr="00930CFB">
        <w:rPr>
          <w:rFonts w:ascii="Times New Roman" w:hAnsi="Times New Roman"/>
          <w:sz w:val="28"/>
          <w:szCs w:val="28"/>
        </w:rPr>
        <w:t xml:space="preserve"> ПОСТ</w:t>
      </w:r>
      <w:r>
        <w:rPr>
          <w:rFonts w:ascii="Times New Roman" w:hAnsi="Times New Roman"/>
          <w:sz w:val="28"/>
          <w:szCs w:val="28"/>
        </w:rPr>
        <w:t>А</w:t>
      </w:r>
      <w:r w:rsidRPr="00930CFB">
        <w:rPr>
          <w:rFonts w:ascii="Times New Roman" w:hAnsi="Times New Roman"/>
          <w:sz w:val="28"/>
          <w:szCs w:val="28"/>
        </w:rPr>
        <w:t>НОВЛЯЮ:</w:t>
      </w:r>
    </w:p>
    <w:p w:rsidR="009E374C" w:rsidRPr="009E374C" w:rsidRDefault="00CD44A3" w:rsidP="009E374C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74C">
        <w:rPr>
          <w:rFonts w:ascii="Times New Roman" w:hAnsi="Times New Roman"/>
          <w:sz w:val="28"/>
          <w:szCs w:val="28"/>
        </w:rPr>
        <w:t xml:space="preserve">Утвердить Методику прогнозирования налоговых  доходов бюджета </w:t>
      </w:r>
      <w:r w:rsidR="00060F52" w:rsidRPr="009E374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692F7E" w:rsidRPr="00323741">
        <w:rPr>
          <w:rFonts w:ascii="Times New Roman" w:hAnsi="Times New Roman"/>
          <w:sz w:val="28"/>
          <w:szCs w:val="28"/>
        </w:rPr>
        <w:t>Линёвский</w:t>
      </w:r>
      <w:proofErr w:type="spellEnd"/>
      <w:r w:rsidRPr="00323741">
        <w:rPr>
          <w:rFonts w:ascii="Times New Roman" w:hAnsi="Times New Roman"/>
          <w:sz w:val="28"/>
          <w:szCs w:val="28"/>
        </w:rPr>
        <w:t xml:space="preserve"> сельсовет</w:t>
      </w:r>
      <w:r w:rsidRPr="009E374C">
        <w:rPr>
          <w:rFonts w:ascii="Times New Roman" w:hAnsi="Times New Roman"/>
          <w:sz w:val="28"/>
          <w:szCs w:val="28"/>
        </w:rPr>
        <w:t xml:space="preserve"> </w:t>
      </w:r>
      <w:r w:rsidR="00060F52" w:rsidRPr="009E374C">
        <w:rPr>
          <w:rFonts w:ascii="Times New Roman" w:hAnsi="Times New Roman"/>
          <w:sz w:val="28"/>
          <w:szCs w:val="28"/>
        </w:rPr>
        <w:t>Смоленского района А</w:t>
      </w:r>
      <w:r w:rsidR="00060F52" w:rsidRPr="009E374C">
        <w:rPr>
          <w:rFonts w:ascii="Times New Roman" w:hAnsi="Times New Roman"/>
          <w:sz w:val="28"/>
          <w:szCs w:val="28"/>
        </w:rPr>
        <w:t>л</w:t>
      </w:r>
      <w:r w:rsidR="00060F52" w:rsidRPr="009E374C">
        <w:rPr>
          <w:rFonts w:ascii="Times New Roman" w:hAnsi="Times New Roman"/>
          <w:sz w:val="28"/>
          <w:szCs w:val="28"/>
        </w:rPr>
        <w:t xml:space="preserve">тайского края </w:t>
      </w:r>
      <w:r w:rsidRPr="009E374C">
        <w:rPr>
          <w:rFonts w:ascii="Times New Roman" w:hAnsi="Times New Roman"/>
          <w:sz w:val="28"/>
          <w:szCs w:val="28"/>
        </w:rPr>
        <w:t>(прилагается).</w:t>
      </w:r>
    </w:p>
    <w:p w:rsidR="00060F52" w:rsidRPr="009E374C" w:rsidRDefault="00060F52" w:rsidP="009E374C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74C">
        <w:rPr>
          <w:rFonts w:ascii="Times New Roman" w:hAnsi="Times New Roman"/>
          <w:sz w:val="28"/>
          <w:szCs w:val="28"/>
        </w:rPr>
        <w:t>Утвердить Методику прогнозирования поступлений доходов в бю</w:t>
      </w:r>
      <w:r w:rsidRPr="009E374C">
        <w:rPr>
          <w:rFonts w:ascii="Times New Roman" w:hAnsi="Times New Roman"/>
          <w:sz w:val="28"/>
          <w:szCs w:val="28"/>
        </w:rPr>
        <w:t>д</w:t>
      </w:r>
      <w:r w:rsidRPr="009E374C">
        <w:rPr>
          <w:rFonts w:ascii="Times New Roman" w:hAnsi="Times New Roman"/>
          <w:sz w:val="28"/>
          <w:szCs w:val="28"/>
        </w:rPr>
        <w:t xml:space="preserve">жет поселения, </w:t>
      </w:r>
      <w:proofErr w:type="spellStart"/>
      <w:r w:rsidRPr="009E374C">
        <w:rPr>
          <w:rFonts w:ascii="Times New Roman" w:hAnsi="Times New Roman"/>
          <w:sz w:val="28"/>
          <w:szCs w:val="28"/>
        </w:rPr>
        <w:t>администрируемых</w:t>
      </w:r>
      <w:proofErr w:type="spellEnd"/>
      <w:r w:rsidRPr="009E374C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="00692F7E" w:rsidRPr="00323741">
        <w:rPr>
          <w:rFonts w:ascii="Times New Roman" w:hAnsi="Times New Roman"/>
          <w:sz w:val="28"/>
          <w:szCs w:val="28"/>
        </w:rPr>
        <w:t>Линёвского</w:t>
      </w:r>
      <w:proofErr w:type="spellEnd"/>
      <w:r w:rsidRPr="00323741">
        <w:rPr>
          <w:rFonts w:ascii="Times New Roman" w:hAnsi="Times New Roman"/>
          <w:sz w:val="28"/>
          <w:szCs w:val="28"/>
        </w:rPr>
        <w:t xml:space="preserve"> сельсовета</w:t>
      </w:r>
      <w:r w:rsidRPr="009E374C">
        <w:rPr>
          <w:rFonts w:ascii="Times New Roman" w:hAnsi="Times New Roman"/>
          <w:sz w:val="28"/>
          <w:szCs w:val="28"/>
        </w:rPr>
        <w:t xml:space="preserve"> Смоленского района Алтайского края</w:t>
      </w:r>
      <w:r w:rsidR="00323741">
        <w:rPr>
          <w:rFonts w:ascii="Times New Roman" w:hAnsi="Times New Roman"/>
          <w:sz w:val="28"/>
          <w:szCs w:val="28"/>
        </w:rPr>
        <w:t>.</w:t>
      </w:r>
    </w:p>
    <w:p w:rsidR="00CD44A3" w:rsidRDefault="00CD44A3" w:rsidP="009E374C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74C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DE494C" w:rsidRPr="009E374C" w:rsidRDefault="00DE494C" w:rsidP="009E374C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Линё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10.08.2016 №39 «Об утверждении Методики прогнозир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вания налоговых и неналоговых 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Линёвского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сельсовета».</w:t>
      </w:r>
    </w:p>
    <w:p w:rsidR="00CD44A3" w:rsidRDefault="00CD44A3" w:rsidP="009E374C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74C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9E374C">
        <w:rPr>
          <w:rFonts w:ascii="Times New Roman" w:hAnsi="Times New Roman"/>
          <w:sz w:val="28"/>
          <w:szCs w:val="28"/>
        </w:rPr>
        <w:t>за</w:t>
      </w:r>
      <w:proofErr w:type="gramEnd"/>
      <w:r w:rsidRPr="009E374C">
        <w:rPr>
          <w:rFonts w:ascii="Times New Roman" w:hAnsi="Times New Roman"/>
          <w:sz w:val="28"/>
          <w:szCs w:val="28"/>
        </w:rPr>
        <w:t xml:space="preserve"> собой.</w:t>
      </w:r>
    </w:p>
    <w:p w:rsidR="00692F7E" w:rsidRPr="009E374C" w:rsidRDefault="00692F7E" w:rsidP="00DE494C">
      <w:pPr>
        <w:pStyle w:val="a4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CD44A3" w:rsidRDefault="00CD44A3" w:rsidP="00CD44A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E374C" w:rsidRPr="004D0559" w:rsidRDefault="009E374C" w:rsidP="00CD44A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D44A3" w:rsidRPr="004D0559" w:rsidRDefault="00CD44A3" w:rsidP="00CD44A3">
      <w:pPr>
        <w:ind w:left="225"/>
        <w:jc w:val="both"/>
        <w:rPr>
          <w:rFonts w:ascii="Times New Roman" w:hAnsi="Times New Roman"/>
          <w:sz w:val="28"/>
          <w:szCs w:val="28"/>
        </w:rPr>
      </w:pPr>
    </w:p>
    <w:p w:rsidR="00CD44A3" w:rsidRPr="004D0559" w:rsidRDefault="009E374C" w:rsidP="00CD44A3">
      <w:pPr>
        <w:spacing w:after="200" w:line="276" w:lineRule="auto"/>
        <w:rPr>
          <w:rFonts w:ascii="Times New Roman" w:hAnsi="Times New Roman"/>
          <w:bCs/>
          <w:sz w:val="24"/>
          <w:szCs w:val="24"/>
        </w:rPr>
      </w:pPr>
      <w:r w:rsidRPr="00323741">
        <w:rPr>
          <w:rFonts w:ascii="Times New Roman" w:hAnsi="Times New Roman"/>
          <w:sz w:val="28"/>
          <w:szCs w:val="28"/>
        </w:rPr>
        <w:t>Глава сельсовета</w:t>
      </w:r>
      <w:r w:rsidRPr="00323741">
        <w:rPr>
          <w:rFonts w:ascii="Times New Roman" w:hAnsi="Times New Roman"/>
          <w:sz w:val="28"/>
          <w:szCs w:val="28"/>
        </w:rPr>
        <w:tab/>
      </w:r>
      <w:r w:rsidRPr="00323741">
        <w:rPr>
          <w:rFonts w:ascii="Times New Roman" w:hAnsi="Times New Roman"/>
          <w:sz w:val="28"/>
          <w:szCs w:val="28"/>
        </w:rPr>
        <w:tab/>
      </w:r>
      <w:r w:rsidRPr="00323741">
        <w:rPr>
          <w:rFonts w:ascii="Times New Roman" w:hAnsi="Times New Roman"/>
          <w:sz w:val="28"/>
          <w:szCs w:val="28"/>
        </w:rPr>
        <w:tab/>
      </w:r>
      <w:r w:rsidRPr="00323741">
        <w:rPr>
          <w:rFonts w:ascii="Times New Roman" w:hAnsi="Times New Roman"/>
          <w:sz w:val="28"/>
          <w:szCs w:val="28"/>
        </w:rPr>
        <w:tab/>
      </w:r>
      <w:r w:rsidRPr="00323741">
        <w:rPr>
          <w:rFonts w:ascii="Times New Roman" w:hAnsi="Times New Roman"/>
          <w:sz w:val="28"/>
          <w:szCs w:val="28"/>
        </w:rPr>
        <w:tab/>
      </w:r>
      <w:r w:rsidRPr="00323741">
        <w:rPr>
          <w:rFonts w:ascii="Times New Roman" w:hAnsi="Times New Roman"/>
          <w:sz w:val="28"/>
          <w:szCs w:val="28"/>
        </w:rPr>
        <w:tab/>
      </w:r>
      <w:r w:rsidRPr="00323741">
        <w:rPr>
          <w:rFonts w:ascii="Times New Roman" w:hAnsi="Times New Roman"/>
          <w:sz w:val="28"/>
          <w:szCs w:val="28"/>
        </w:rPr>
        <w:tab/>
      </w:r>
      <w:r w:rsidR="00CD44A3" w:rsidRPr="00323741">
        <w:rPr>
          <w:rFonts w:ascii="Times New Roman" w:hAnsi="Times New Roman"/>
          <w:sz w:val="28"/>
          <w:szCs w:val="28"/>
        </w:rPr>
        <w:t xml:space="preserve">  </w:t>
      </w:r>
      <w:r w:rsidR="00323741" w:rsidRPr="00323741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692F7E" w:rsidRPr="00323741">
        <w:rPr>
          <w:rFonts w:ascii="Times New Roman" w:hAnsi="Times New Roman"/>
          <w:sz w:val="28"/>
          <w:szCs w:val="28"/>
        </w:rPr>
        <w:t>Скогорев</w:t>
      </w:r>
      <w:proofErr w:type="spellEnd"/>
      <w:r w:rsidR="00692F7E" w:rsidRPr="00323741">
        <w:rPr>
          <w:rFonts w:ascii="Times New Roman" w:hAnsi="Times New Roman"/>
          <w:sz w:val="28"/>
          <w:szCs w:val="28"/>
        </w:rPr>
        <w:t xml:space="preserve"> В.И.</w:t>
      </w:r>
      <w:r w:rsidR="00CD44A3" w:rsidRPr="004D0559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CD44A3">
        <w:rPr>
          <w:rFonts w:ascii="Times New Roman" w:hAnsi="Times New Roman"/>
          <w:sz w:val="28"/>
          <w:szCs w:val="28"/>
        </w:rPr>
        <w:t xml:space="preserve">    </w:t>
      </w:r>
      <w:r w:rsidR="00CD44A3" w:rsidRPr="004D0559">
        <w:rPr>
          <w:rFonts w:ascii="Times New Roman" w:hAnsi="Times New Roman"/>
          <w:sz w:val="28"/>
          <w:szCs w:val="28"/>
        </w:rPr>
        <w:t xml:space="preserve">                </w:t>
      </w:r>
    </w:p>
    <w:p w:rsidR="00C153C9" w:rsidRDefault="00C153C9"/>
    <w:p w:rsidR="00A337D8" w:rsidRDefault="00A337D8"/>
    <w:p w:rsidR="00A337D8" w:rsidRDefault="00A337D8"/>
    <w:p w:rsidR="00A337D8" w:rsidRDefault="00A337D8"/>
    <w:p w:rsidR="00A337D8" w:rsidRDefault="00A337D8"/>
    <w:p w:rsidR="00A337D8" w:rsidRDefault="00A337D8"/>
    <w:p w:rsidR="00A337D8" w:rsidRDefault="00A337D8"/>
    <w:p w:rsidR="00A337D8" w:rsidRDefault="00A337D8"/>
    <w:p w:rsidR="00A337D8" w:rsidRDefault="00A337D8"/>
    <w:p w:rsidR="00060F52" w:rsidRPr="003D4DE5" w:rsidRDefault="00060F52" w:rsidP="002A3FC3">
      <w:pPr>
        <w:ind w:left="5670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3D4DE5" w:rsidRDefault="00060F52" w:rsidP="002A3FC3">
      <w:pPr>
        <w:ind w:left="5670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Постановлением Админис</w:t>
      </w:r>
      <w:r w:rsidRPr="003D4DE5">
        <w:rPr>
          <w:rFonts w:ascii="Times New Roman" w:hAnsi="Times New Roman"/>
          <w:sz w:val="28"/>
          <w:szCs w:val="28"/>
        </w:rPr>
        <w:t>т</w:t>
      </w:r>
      <w:r w:rsidRPr="003D4DE5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692F7E" w:rsidRPr="00323741">
        <w:rPr>
          <w:rFonts w:ascii="Times New Roman" w:hAnsi="Times New Roman"/>
          <w:sz w:val="28"/>
          <w:szCs w:val="28"/>
        </w:rPr>
        <w:t>Линёвского</w:t>
      </w:r>
      <w:proofErr w:type="spellEnd"/>
      <w:r w:rsidRPr="00323741">
        <w:rPr>
          <w:rFonts w:ascii="Times New Roman" w:hAnsi="Times New Roman"/>
          <w:sz w:val="28"/>
          <w:szCs w:val="28"/>
        </w:rPr>
        <w:t xml:space="preserve"> сельсо</w:t>
      </w:r>
      <w:r w:rsidR="003D4DE5" w:rsidRPr="00323741">
        <w:rPr>
          <w:rFonts w:ascii="Times New Roman" w:hAnsi="Times New Roman"/>
          <w:sz w:val="28"/>
          <w:szCs w:val="28"/>
        </w:rPr>
        <w:t>вета Смоленского</w:t>
      </w:r>
      <w:r w:rsidR="003D4DE5">
        <w:rPr>
          <w:rFonts w:ascii="Times New Roman" w:hAnsi="Times New Roman"/>
          <w:sz w:val="28"/>
          <w:szCs w:val="28"/>
        </w:rPr>
        <w:t xml:space="preserve"> </w:t>
      </w:r>
      <w:r w:rsidRPr="003D4DE5">
        <w:rPr>
          <w:rFonts w:ascii="Times New Roman" w:hAnsi="Times New Roman"/>
          <w:sz w:val="28"/>
          <w:szCs w:val="28"/>
        </w:rPr>
        <w:t xml:space="preserve">района </w:t>
      </w:r>
    </w:p>
    <w:p w:rsidR="003D4DE5" w:rsidRDefault="00060F52" w:rsidP="002A3FC3">
      <w:pPr>
        <w:ind w:left="5670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Алтайского края</w:t>
      </w:r>
    </w:p>
    <w:p w:rsidR="00060F52" w:rsidRPr="003D4DE5" w:rsidRDefault="00060F52" w:rsidP="002A3FC3">
      <w:pPr>
        <w:ind w:left="5670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 xml:space="preserve">от </w:t>
      </w:r>
      <w:r w:rsidR="00323741">
        <w:rPr>
          <w:rFonts w:ascii="Times New Roman" w:hAnsi="Times New Roman"/>
          <w:sz w:val="28"/>
          <w:szCs w:val="28"/>
        </w:rPr>
        <w:t>«10» ноября 2017 № 2</w:t>
      </w:r>
      <w:r w:rsidR="002B6CE1">
        <w:rPr>
          <w:rFonts w:ascii="Times New Roman" w:hAnsi="Times New Roman"/>
          <w:sz w:val="28"/>
          <w:szCs w:val="28"/>
        </w:rPr>
        <w:t>8</w:t>
      </w:r>
    </w:p>
    <w:p w:rsidR="00060F52" w:rsidRPr="003D4DE5" w:rsidRDefault="00060F52" w:rsidP="00060F52">
      <w:pPr>
        <w:pStyle w:val="2"/>
        <w:jc w:val="center"/>
        <w:rPr>
          <w:sz w:val="28"/>
          <w:szCs w:val="28"/>
        </w:rPr>
      </w:pPr>
    </w:p>
    <w:p w:rsidR="00A337D8" w:rsidRPr="003D4DE5" w:rsidRDefault="00A337D8">
      <w:pPr>
        <w:rPr>
          <w:rFonts w:ascii="Times New Roman" w:hAnsi="Times New Roman"/>
          <w:sz w:val="28"/>
          <w:szCs w:val="28"/>
        </w:rPr>
      </w:pPr>
    </w:p>
    <w:p w:rsidR="00A337D8" w:rsidRPr="003D4DE5" w:rsidRDefault="00A337D8" w:rsidP="00A337D8">
      <w:pPr>
        <w:suppressAutoHyphens/>
        <w:rPr>
          <w:rFonts w:ascii="Times New Roman" w:hAnsi="Times New Roman"/>
          <w:bCs/>
          <w:sz w:val="28"/>
          <w:szCs w:val="28"/>
        </w:rPr>
      </w:pPr>
    </w:p>
    <w:p w:rsidR="00A337D8" w:rsidRPr="003D4DE5" w:rsidRDefault="00A337D8" w:rsidP="00A337D8">
      <w:pPr>
        <w:suppressAutoHyphens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D4DE5">
        <w:rPr>
          <w:rFonts w:ascii="Times New Roman" w:hAnsi="Times New Roman"/>
          <w:color w:val="000000"/>
          <w:sz w:val="28"/>
          <w:szCs w:val="28"/>
        </w:rPr>
        <w:t>МЕТОДИКА</w:t>
      </w:r>
    </w:p>
    <w:p w:rsidR="00A337D8" w:rsidRPr="003D4DE5" w:rsidRDefault="00A337D8" w:rsidP="00A337D8">
      <w:pPr>
        <w:suppressAutoHyphens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D4DE5">
        <w:rPr>
          <w:rFonts w:ascii="Times New Roman" w:hAnsi="Times New Roman"/>
          <w:color w:val="000000"/>
          <w:sz w:val="28"/>
          <w:szCs w:val="28"/>
        </w:rPr>
        <w:t xml:space="preserve">прогнозирования налоговых доходов  бюджета </w:t>
      </w:r>
      <w:r w:rsidR="00060F52" w:rsidRPr="003D4DE5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692F7E" w:rsidRPr="00323741">
        <w:rPr>
          <w:rFonts w:ascii="Times New Roman" w:hAnsi="Times New Roman"/>
          <w:color w:val="000000"/>
          <w:sz w:val="28"/>
          <w:szCs w:val="28"/>
        </w:rPr>
        <w:t>Линёвск</w:t>
      </w:r>
      <w:r w:rsidR="00323741">
        <w:rPr>
          <w:rFonts w:ascii="Times New Roman" w:hAnsi="Times New Roman"/>
          <w:color w:val="000000"/>
          <w:sz w:val="28"/>
          <w:szCs w:val="28"/>
        </w:rPr>
        <w:t>ий</w:t>
      </w:r>
      <w:proofErr w:type="spellEnd"/>
      <w:r w:rsidR="00060F52" w:rsidRPr="00323741">
        <w:rPr>
          <w:rFonts w:ascii="Times New Roman" w:hAnsi="Times New Roman"/>
          <w:color w:val="000000"/>
          <w:sz w:val="28"/>
          <w:szCs w:val="28"/>
        </w:rPr>
        <w:t xml:space="preserve"> сельсове</w:t>
      </w:r>
      <w:r w:rsidR="00323741">
        <w:rPr>
          <w:rFonts w:ascii="Times New Roman" w:hAnsi="Times New Roman"/>
          <w:color w:val="000000"/>
          <w:sz w:val="28"/>
          <w:szCs w:val="28"/>
        </w:rPr>
        <w:t>т</w:t>
      </w:r>
      <w:r w:rsidR="00060F52" w:rsidRPr="003D4DE5">
        <w:rPr>
          <w:rFonts w:ascii="Times New Roman" w:hAnsi="Times New Roman"/>
          <w:color w:val="000000"/>
          <w:sz w:val="28"/>
          <w:szCs w:val="28"/>
        </w:rPr>
        <w:t xml:space="preserve"> Смоленского района Алтайского края </w:t>
      </w:r>
    </w:p>
    <w:p w:rsidR="00A337D8" w:rsidRPr="003D4DE5" w:rsidRDefault="00A337D8" w:rsidP="004554B1">
      <w:pPr>
        <w:numPr>
          <w:ilvl w:val="0"/>
          <w:numId w:val="4"/>
        </w:numPr>
        <w:tabs>
          <w:tab w:val="left" w:pos="1134"/>
        </w:tabs>
        <w:suppressAutoHyphens/>
        <w:spacing w:before="240" w:after="240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Общие положения</w:t>
      </w:r>
    </w:p>
    <w:p w:rsidR="00A337D8" w:rsidRPr="003D4DE5" w:rsidRDefault="00A337D8" w:rsidP="00A337D8">
      <w:pPr>
        <w:suppressAutoHyphens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4DE5">
        <w:rPr>
          <w:rFonts w:ascii="Times New Roman" w:hAnsi="Times New Roman"/>
          <w:sz w:val="28"/>
          <w:szCs w:val="28"/>
        </w:rPr>
        <w:t xml:space="preserve">Настоящая Методика прогнозирования поступлений доходов бюджета </w:t>
      </w:r>
      <w:proofErr w:type="spellStart"/>
      <w:r w:rsidR="00692F7E" w:rsidRPr="00323741">
        <w:rPr>
          <w:rFonts w:ascii="Times New Roman" w:hAnsi="Times New Roman"/>
          <w:sz w:val="28"/>
          <w:szCs w:val="28"/>
        </w:rPr>
        <w:t>Линёвского</w:t>
      </w:r>
      <w:proofErr w:type="spellEnd"/>
      <w:r w:rsidRPr="00323741">
        <w:rPr>
          <w:rFonts w:ascii="Times New Roman" w:hAnsi="Times New Roman"/>
          <w:sz w:val="28"/>
          <w:szCs w:val="28"/>
        </w:rPr>
        <w:t xml:space="preserve"> сельсовета</w:t>
      </w:r>
      <w:r w:rsidRPr="003D4DE5">
        <w:rPr>
          <w:rFonts w:ascii="Times New Roman" w:hAnsi="Times New Roman"/>
          <w:sz w:val="28"/>
          <w:szCs w:val="28"/>
        </w:rPr>
        <w:t xml:space="preserve"> Смоленского района разработана по доходам бюджетной системы Российской Федерации, администрирование которых осуществляется Федеральной налоговой службой, в соответствии с нормативными правовыми актами Российской Федерации и Алтайского края в целях обеспечения </w:t>
      </w:r>
      <w:r w:rsidRPr="003D4DE5">
        <w:rPr>
          <w:rFonts w:ascii="Times New Roman" w:hAnsi="Times New Roman"/>
          <w:color w:val="000000"/>
          <w:sz w:val="28"/>
          <w:szCs w:val="28"/>
        </w:rPr>
        <w:t>единства бюджетного и социально-экономического прогнозирования,</w:t>
      </w:r>
      <w:r w:rsidRPr="003D4DE5">
        <w:rPr>
          <w:rFonts w:ascii="Times New Roman" w:hAnsi="Times New Roman"/>
          <w:sz w:val="28"/>
          <w:szCs w:val="28"/>
        </w:rPr>
        <w:t xml:space="preserve"> создания единой методологической базы для расчета доходов местного бюджета  на очередной финансовый год.</w:t>
      </w:r>
      <w:proofErr w:type="gramEnd"/>
    </w:p>
    <w:p w:rsidR="00A337D8" w:rsidRPr="003D4DE5" w:rsidRDefault="00A337D8" w:rsidP="00A337D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color w:val="000000"/>
          <w:sz w:val="28"/>
          <w:szCs w:val="28"/>
        </w:rPr>
        <w:t xml:space="preserve">Для обеспечения качества и надежности прогнозирования налоговых доходов основой для расчета является </w:t>
      </w:r>
      <w:r w:rsidRPr="003D4DE5">
        <w:rPr>
          <w:rFonts w:ascii="Times New Roman" w:hAnsi="Times New Roman"/>
          <w:sz w:val="28"/>
          <w:szCs w:val="28"/>
        </w:rPr>
        <w:t xml:space="preserve">определение налоговой базы и структуры начислений по </w:t>
      </w:r>
      <w:r w:rsidRPr="003D4DE5">
        <w:rPr>
          <w:rFonts w:ascii="Times New Roman" w:hAnsi="Times New Roman"/>
          <w:color w:val="000000"/>
          <w:sz w:val="28"/>
          <w:szCs w:val="28"/>
        </w:rPr>
        <w:t>каждому доходному источнику</w:t>
      </w:r>
      <w:r w:rsidRPr="003D4DE5">
        <w:rPr>
          <w:rFonts w:ascii="Times New Roman" w:hAnsi="Times New Roman"/>
          <w:sz w:val="28"/>
          <w:szCs w:val="28"/>
        </w:rPr>
        <w:t>, мониторинг динамики поступления налоговых платежей и задолженности по ним, уровня собираемости налогов и сборов, оценки потерь бюджета вследствие предоставления налоговых льгот. Также учитывается изменение налоговых ставок и порядка взимания налогов и сборов, увеличение (сокращение) количества и</w:t>
      </w:r>
      <w:r w:rsidRPr="003D4DE5">
        <w:rPr>
          <w:rFonts w:ascii="Times New Roman" w:hAnsi="Times New Roman"/>
          <w:sz w:val="28"/>
          <w:szCs w:val="28"/>
          <w:lang w:val="en-US"/>
        </w:rPr>
        <w:t> </w:t>
      </w:r>
      <w:r w:rsidRPr="003D4DE5">
        <w:rPr>
          <w:rFonts w:ascii="Times New Roman" w:hAnsi="Times New Roman"/>
          <w:sz w:val="28"/>
          <w:szCs w:val="28"/>
        </w:rPr>
        <w:t>структуры налогоплательщиков, размер нормативов отчислений в</w:t>
      </w:r>
      <w:r w:rsidRPr="003D4DE5">
        <w:rPr>
          <w:rFonts w:ascii="Times New Roman" w:hAnsi="Times New Roman"/>
          <w:sz w:val="28"/>
          <w:szCs w:val="28"/>
          <w:lang w:val="en-US"/>
        </w:rPr>
        <w:t> </w:t>
      </w:r>
      <w:r w:rsidRPr="003D4DE5">
        <w:rPr>
          <w:rFonts w:ascii="Times New Roman" w:hAnsi="Times New Roman"/>
          <w:sz w:val="28"/>
          <w:szCs w:val="28"/>
        </w:rPr>
        <w:t>соответствии с федеральным и региональным законодательством.</w:t>
      </w:r>
    </w:p>
    <w:p w:rsidR="00A337D8" w:rsidRPr="003D4DE5" w:rsidRDefault="00A337D8" w:rsidP="00A337D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Прогнозирование налоговых доходов осуществляется на основе налогового и бюджетного законодательства, действующего на момент составления проекта бюджета, с учетом предполагаемых изменений и показателей прогноза социально-экономического развития Российской Федерации, Алтайского края или муниципального образования, разработанного на среднесрочный период</w:t>
      </w:r>
      <w:r w:rsidRPr="003D4DE5">
        <w:rPr>
          <w:rFonts w:ascii="Times New Roman" w:hAnsi="Times New Roman"/>
          <w:i/>
          <w:sz w:val="28"/>
          <w:szCs w:val="28"/>
        </w:rPr>
        <w:t>.</w:t>
      </w:r>
    </w:p>
    <w:p w:rsidR="00A337D8" w:rsidRPr="003D4DE5" w:rsidRDefault="00A337D8" w:rsidP="00A337D8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4DE5">
        <w:rPr>
          <w:rFonts w:ascii="Times New Roman" w:eastAsia="Calibri" w:hAnsi="Times New Roman"/>
          <w:sz w:val="28"/>
          <w:szCs w:val="28"/>
          <w:lang w:eastAsia="en-US"/>
        </w:rPr>
        <w:t xml:space="preserve"> Прогноз налоговых доходов осуществляется в разрезе отдельных налогов и сборов одним из следующих методов:</w:t>
      </w:r>
    </w:p>
    <w:p w:rsidR="00A337D8" w:rsidRPr="003D4DE5" w:rsidRDefault="00A337D8" w:rsidP="00A337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 xml:space="preserve"> прямой расчёт, основанный на непосредственном использовании пр</w:t>
      </w:r>
      <w:r w:rsidRPr="003D4DE5">
        <w:rPr>
          <w:rFonts w:ascii="Times New Roman" w:hAnsi="Times New Roman"/>
          <w:sz w:val="28"/>
          <w:szCs w:val="28"/>
        </w:rPr>
        <w:t>о</w:t>
      </w:r>
      <w:r w:rsidRPr="003D4DE5">
        <w:rPr>
          <w:rFonts w:ascii="Times New Roman" w:hAnsi="Times New Roman"/>
          <w:sz w:val="28"/>
          <w:szCs w:val="28"/>
        </w:rPr>
        <w:t>гнозных значений объемных и стоимостных показателей, уровней ставок и других показателей, определяющих прогнозный объем поступлений прогн</w:t>
      </w:r>
      <w:r w:rsidRPr="003D4DE5">
        <w:rPr>
          <w:rFonts w:ascii="Times New Roman" w:hAnsi="Times New Roman"/>
          <w:sz w:val="28"/>
          <w:szCs w:val="28"/>
        </w:rPr>
        <w:t>о</w:t>
      </w:r>
      <w:r w:rsidRPr="003D4DE5">
        <w:rPr>
          <w:rFonts w:ascii="Times New Roman" w:hAnsi="Times New Roman"/>
          <w:sz w:val="28"/>
          <w:szCs w:val="28"/>
        </w:rPr>
        <w:t>зируемого вида доходов;</w:t>
      </w:r>
    </w:p>
    <w:p w:rsidR="00A337D8" w:rsidRPr="003D4DE5" w:rsidRDefault="00A337D8" w:rsidP="00A337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lastRenderedPageBreak/>
        <w:t>усреднение – расчёт, осуществляемый на основании усреднения год</w:t>
      </w:r>
      <w:r w:rsidRPr="003D4DE5">
        <w:rPr>
          <w:rFonts w:ascii="Times New Roman" w:hAnsi="Times New Roman"/>
          <w:sz w:val="28"/>
          <w:szCs w:val="28"/>
        </w:rPr>
        <w:t>о</w:t>
      </w:r>
      <w:r w:rsidRPr="003D4DE5">
        <w:rPr>
          <w:rFonts w:ascii="Times New Roman" w:hAnsi="Times New Roman"/>
          <w:sz w:val="28"/>
          <w:szCs w:val="28"/>
        </w:rPr>
        <w:t>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A337D8" w:rsidRPr="003D4DE5" w:rsidRDefault="00A337D8" w:rsidP="00A337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индексация –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A337D8" w:rsidRPr="003D4DE5" w:rsidRDefault="00A337D8" w:rsidP="00A337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экстраполяция – расчёт, осуществляемый на основании имеющихся данных о тенденциях изменений поступлений в прошлых периодах;</w:t>
      </w:r>
    </w:p>
    <w:p w:rsidR="00A337D8" w:rsidRPr="003D4DE5" w:rsidRDefault="00A337D8" w:rsidP="00A337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 xml:space="preserve">иной способ, который описывается в Методике. </w:t>
      </w:r>
    </w:p>
    <w:p w:rsidR="00A337D8" w:rsidRPr="003D4DE5" w:rsidRDefault="00A337D8" w:rsidP="00A337D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Прогноз налоговых доходов на плановый период составляется</w:t>
      </w:r>
      <w:r w:rsidRPr="003D4DE5">
        <w:rPr>
          <w:rFonts w:ascii="Times New Roman" w:hAnsi="Times New Roman"/>
          <w:sz w:val="28"/>
          <w:szCs w:val="28"/>
          <w:lang w:val="en-US"/>
        </w:rPr>
        <w:t> </w:t>
      </w:r>
      <w:r w:rsidRPr="003D4DE5">
        <w:rPr>
          <w:rFonts w:ascii="Times New Roman" w:hAnsi="Times New Roman"/>
          <w:sz w:val="28"/>
          <w:szCs w:val="28"/>
        </w:rPr>
        <w:t>посредством корректировки прогноза поступлений доходов на</w:t>
      </w:r>
      <w:r w:rsidRPr="003D4DE5">
        <w:rPr>
          <w:rFonts w:ascii="Times New Roman" w:hAnsi="Times New Roman"/>
          <w:sz w:val="28"/>
          <w:szCs w:val="28"/>
          <w:lang w:val="en-US"/>
        </w:rPr>
        <w:t> </w:t>
      </w:r>
      <w:r w:rsidRPr="003D4DE5">
        <w:rPr>
          <w:rFonts w:ascii="Times New Roman" w:hAnsi="Times New Roman"/>
          <w:sz w:val="28"/>
          <w:szCs w:val="28"/>
        </w:rPr>
        <w:t>очередной финансовый год по каждому доходному источнику на</w:t>
      </w:r>
      <w:r w:rsidRPr="003D4DE5">
        <w:rPr>
          <w:rFonts w:ascii="Times New Roman" w:hAnsi="Times New Roman"/>
          <w:sz w:val="28"/>
          <w:szCs w:val="28"/>
          <w:lang w:val="en-US"/>
        </w:rPr>
        <w:t> </w:t>
      </w:r>
      <w:r w:rsidRPr="003D4DE5">
        <w:rPr>
          <w:rFonts w:ascii="Times New Roman" w:hAnsi="Times New Roman"/>
          <w:sz w:val="28"/>
          <w:szCs w:val="28"/>
        </w:rPr>
        <w:t xml:space="preserve">коэффициент. </w:t>
      </w:r>
    </w:p>
    <w:p w:rsidR="00A337D8" w:rsidRPr="003D4DE5" w:rsidRDefault="00A337D8" w:rsidP="00A337D8">
      <w:pPr>
        <w:suppressAutoHyphens/>
        <w:spacing w:before="240" w:after="24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D4DE5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3D4DE5">
        <w:rPr>
          <w:rFonts w:ascii="Times New Roman" w:hAnsi="Times New Roman"/>
          <w:color w:val="000000"/>
          <w:sz w:val="28"/>
          <w:szCs w:val="28"/>
        </w:rPr>
        <w:t xml:space="preserve">. Прогнозирование по видам налоговых </w:t>
      </w:r>
      <w:proofErr w:type="gramStart"/>
      <w:r w:rsidRPr="003D4DE5">
        <w:rPr>
          <w:rFonts w:ascii="Times New Roman" w:hAnsi="Times New Roman"/>
          <w:color w:val="000000"/>
          <w:sz w:val="28"/>
          <w:szCs w:val="28"/>
        </w:rPr>
        <w:t>доходов  бюджета</w:t>
      </w:r>
      <w:proofErr w:type="gramEnd"/>
      <w:r w:rsidRPr="003D4DE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92F7E" w:rsidRPr="00323741">
        <w:rPr>
          <w:rFonts w:ascii="Times New Roman" w:hAnsi="Times New Roman"/>
          <w:color w:val="000000"/>
          <w:sz w:val="28"/>
          <w:szCs w:val="28"/>
        </w:rPr>
        <w:t>Линёвского</w:t>
      </w:r>
      <w:proofErr w:type="spellEnd"/>
      <w:r w:rsidRPr="00323741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A337D8" w:rsidRPr="003D4DE5" w:rsidRDefault="00A337D8" w:rsidP="00A337D8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1. Налог на доходы физических лиц</w:t>
      </w:r>
    </w:p>
    <w:p w:rsidR="00A337D8" w:rsidRPr="003D4DE5" w:rsidRDefault="00A337D8" w:rsidP="00A337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eastAsia="Calibri" w:hAnsi="Times New Roman"/>
          <w:sz w:val="28"/>
          <w:szCs w:val="28"/>
        </w:rPr>
        <w:t>Прогнозирование налога на доходы физических лиц производится с</w:t>
      </w:r>
      <w:r w:rsidRPr="003D4DE5">
        <w:rPr>
          <w:rFonts w:ascii="Times New Roman" w:hAnsi="Times New Roman"/>
          <w:sz w:val="28"/>
          <w:szCs w:val="28"/>
        </w:rPr>
        <w:t> </w:t>
      </w:r>
      <w:r w:rsidRPr="003D4DE5">
        <w:rPr>
          <w:rFonts w:ascii="Times New Roman" w:eastAsia="Calibri" w:hAnsi="Times New Roman"/>
          <w:sz w:val="28"/>
          <w:szCs w:val="28"/>
        </w:rPr>
        <w:t>учетом главы 23 «Налог на доходы физических лиц» части второй Налог</w:t>
      </w:r>
      <w:r w:rsidRPr="003D4DE5">
        <w:rPr>
          <w:rFonts w:ascii="Times New Roman" w:eastAsia="Calibri" w:hAnsi="Times New Roman"/>
          <w:sz w:val="28"/>
          <w:szCs w:val="28"/>
        </w:rPr>
        <w:t>о</w:t>
      </w:r>
      <w:r w:rsidRPr="003D4DE5">
        <w:rPr>
          <w:rFonts w:ascii="Times New Roman" w:eastAsia="Calibri" w:hAnsi="Times New Roman"/>
          <w:sz w:val="28"/>
          <w:szCs w:val="28"/>
        </w:rPr>
        <w:t>вого кодекса Российской Федерации, Бюджетного кодекса Российской Фед</w:t>
      </w:r>
      <w:r w:rsidRPr="003D4DE5">
        <w:rPr>
          <w:rFonts w:ascii="Times New Roman" w:eastAsia="Calibri" w:hAnsi="Times New Roman"/>
          <w:sz w:val="28"/>
          <w:szCs w:val="28"/>
        </w:rPr>
        <w:t>е</w:t>
      </w:r>
      <w:r w:rsidRPr="003D4DE5">
        <w:rPr>
          <w:rFonts w:ascii="Times New Roman" w:eastAsia="Calibri" w:hAnsi="Times New Roman"/>
          <w:sz w:val="28"/>
          <w:szCs w:val="28"/>
        </w:rPr>
        <w:t>рации</w:t>
      </w:r>
      <w:r w:rsidRPr="003D4DE5">
        <w:rPr>
          <w:rFonts w:ascii="Times New Roman" w:hAnsi="Times New Roman"/>
          <w:sz w:val="28"/>
          <w:szCs w:val="28"/>
        </w:rPr>
        <w:t>, исходя из ожидаемого поступления в текущем финансовом году. И</w:t>
      </w:r>
      <w:r w:rsidRPr="003D4DE5">
        <w:rPr>
          <w:rFonts w:ascii="Times New Roman" w:hAnsi="Times New Roman"/>
          <w:sz w:val="28"/>
          <w:szCs w:val="28"/>
        </w:rPr>
        <w:t>н</w:t>
      </w:r>
      <w:r w:rsidRPr="003D4DE5">
        <w:rPr>
          <w:rFonts w:ascii="Times New Roman" w:hAnsi="Times New Roman"/>
          <w:sz w:val="28"/>
          <w:szCs w:val="28"/>
        </w:rPr>
        <w:t>формация, используемая для расчета прогноза поступлений налога на доходы физических лиц на очередной финансовый год:</w:t>
      </w:r>
    </w:p>
    <w:p w:rsidR="00A337D8" w:rsidRPr="003D4DE5" w:rsidRDefault="00A337D8" w:rsidP="00A337D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данные статистической налоговой отчетности по форме № 5-НДФЛ «О налоговой базе и структуре начислений по налогу на доходы физических лиц, удерживаемому налоговыми агентами»;</w:t>
      </w:r>
    </w:p>
    <w:p w:rsidR="00A337D8" w:rsidRPr="003D4DE5" w:rsidRDefault="00A337D8" w:rsidP="00A337D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показатели прогноза социально-экономического развития Росси</w:t>
      </w:r>
      <w:r w:rsidRPr="003D4DE5">
        <w:rPr>
          <w:rFonts w:ascii="Times New Roman" w:hAnsi="Times New Roman"/>
          <w:sz w:val="28"/>
          <w:szCs w:val="28"/>
        </w:rPr>
        <w:t>й</w:t>
      </w:r>
      <w:r w:rsidRPr="003D4DE5">
        <w:rPr>
          <w:rFonts w:ascii="Times New Roman" w:hAnsi="Times New Roman"/>
          <w:sz w:val="28"/>
          <w:szCs w:val="28"/>
        </w:rPr>
        <w:t>ской Федерации, Алтайского края и муниципального образования (годовой фонд оплаты труда, численность населения, занятого в экономике и другие);</w:t>
      </w:r>
    </w:p>
    <w:p w:rsidR="00A337D8" w:rsidRPr="003D4DE5" w:rsidRDefault="00A337D8" w:rsidP="00A337D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статистическая отчетность, информация Территориального органа Федеральной службы государственной статистики по Алтайскому краю (о фонде оплаты труда по видам экономической деятельности, просроченная задолженность по заработной плате и другие).</w:t>
      </w:r>
    </w:p>
    <w:p w:rsidR="00A337D8" w:rsidRPr="003D4DE5" w:rsidRDefault="00A337D8" w:rsidP="00A337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Расчет прогноза поступления доходов от налога на доходы физических лиц в соответствующий уровень бюджета проводится по следующей форм</w:t>
      </w:r>
      <w:r w:rsidRPr="003D4DE5">
        <w:rPr>
          <w:rFonts w:ascii="Times New Roman" w:hAnsi="Times New Roman"/>
          <w:sz w:val="28"/>
          <w:szCs w:val="28"/>
        </w:rPr>
        <w:t>у</w:t>
      </w:r>
      <w:r w:rsidRPr="003D4DE5">
        <w:rPr>
          <w:rFonts w:ascii="Times New Roman" w:hAnsi="Times New Roman"/>
          <w:sz w:val="28"/>
          <w:szCs w:val="28"/>
        </w:rPr>
        <w:t>ле:</w:t>
      </w:r>
    </w:p>
    <w:p w:rsidR="00A337D8" w:rsidRPr="003D4DE5" w:rsidRDefault="00A337D8" w:rsidP="00A337D8">
      <w:pPr>
        <w:tabs>
          <w:tab w:val="left" w:pos="1052"/>
        </w:tabs>
        <w:spacing w:before="240" w:after="240"/>
        <w:rPr>
          <w:rFonts w:ascii="Times New Roman" w:hAnsi="Times New Roman"/>
          <w:i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ПС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НДФЛ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ПС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НДФЛ</m:t>
            </m:r>
            <m:r>
              <w:rPr>
                <w:rFonts w:ascii="Cambria Math" w:hAnsi="Times New Roman"/>
                <w:sz w:val="28"/>
                <w:szCs w:val="28"/>
              </w:rPr>
              <m:t>(</m:t>
            </m:r>
            <m:r>
              <w:rPr>
                <w:rFonts w:ascii="Times New Roman" w:hAnsi="Times New Roman"/>
                <w:sz w:val="28"/>
                <w:szCs w:val="28"/>
              </w:rPr>
              <m:t>нал</m:t>
            </m:r>
            <m:r>
              <w:rPr>
                <w:rFonts w:ascii="Cambria Math" w:hAnsi="Times New Roman"/>
                <w:sz w:val="28"/>
                <w:szCs w:val="28"/>
              </w:rPr>
              <m:t>.</m:t>
            </m:r>
            <m:r>
              <w:rPr>
                <w:rFonts w:ascii="Times New Roman" w:hAnsi="Times New Roman"/>
                <w:sz w:val="28"/>
                <w:szCs w:val="28"/>
              </w:rPr>
              <m:t>аг</m:t>
            </m:r>
            <m:r>
              <w:rPr>
                <w:rFonts w:ascii="Cambria Math" w:hAnsi="Times New Roman"/>
                <w:sz w:val="28"/>
                <w:szCs w:val="28"/>
              </w:rPr>
              <m:t>)</m:t>
            </m:r>
          </m:sub>
        </m:sSub>
        <m:r>
          <w:rPr>
            <w:rFonts w:ascii="Cambria Math" w:hAnsi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ПС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НДФЛ</m:t>
            </m:r>
            <m:r>
              <w:rPr>
                <w:rFonts w:ascii="Cambria Math" w:hAnsi="Times New Roman"/>
                <w:sz w:val="28"/>
                <w:szCs w:val="28"/>
              </w:rPr>
              <m:t>(</m:t>
            </m:r>
            <m:r>
              <w:rPr>
                <w:rFonts w:ascii="Times New Roman" w:hAnsi="Times New Roman"/>
                <w:sz w:val="28"/>
                <w:szCs w:val="28"/>
              </w:rPr>
              <m:t>прочие</m:t>
            </m:r>
            <m:r>
              <w:rPr>
                <w:rFonts w:ascii="Cambria Math" w:hAnsi="Times New Roman"/>
                <w:sz w:val="28"/>
                <w:szCs w:val="28"/>
              </w:rPr>
              <m:t>)</m:t>
            </m:r>
          </m:sub>
        </m:sSub>
        <m:r>
          <w:rPr>
            <w:rFonts w:ascii="Cambria Math" w:hAnsi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ПС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НДФЛ</m:t>
            </m:r>
            <m:r>
              <w:rPr>
                <w:rFonts w:ascii="Cambria Math" w:hAnsi="Times New Roman"/>
                <w:sz w:val="28"/>
                <w:szCs w:val="28"/>
              </w:rPr>
              <m:t>(</m:t>
            </m:r>
            <m:r>
              <w:rPr>
                <w:rFonts w:ascii="Times New Roman" w:hAnsi="Times New Roman"/>
                <w:sz w:val="28"/>
                <w:szCs w:val="28"/>
              </w:rPr>
              <m:t>иностр</m:t>
            </m:r>
            <m:r>
              <w:rPr>
                <w:rFonts w:ascii="Cambria Math" w:hAnsi="Times New Roman"/>
                <w:sz w:val="28"/>
                <w:szCs w:val="28"/>
              </w:rPr>
              <m:t>.)</m:t>
            </m:r>
          </m:sub>
        </m:sSub>
      </m:oMath>
      <w:r w:rsidRPr="003D4DE5">
        <w:rPr>
          <w:rFonts w:ascii="Times New Roman" w:hAnsi="Times New Roman"/>
          <w:i/>
          <w:sz w:val="28"/>
          <w:szCs w:val="28"/>
        </w:rPr>
        <w:t xml:space="preserve"> </w:t>
      </w:r>
      <w:r w:rsidRPr="003D4DE5">
        <w:rPr>
          <w:rFonts w:ascii="Times New Roman" w:hAnsi="Times New Roman"/>
          <w:sz w:val="28"/>
          <w:szCs w:val="28"/>
        </w:rPr>
        <w:t>,где:</w:t>
      </w:r>
    </w:p>
    <w:p w:rsidR="00A337D8" w:rsidRPr="003D4DE5" w:rsidRDefault="00172802" w:rsidP="00A337D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ПС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НДФЛ</m:t>
            </m:r>
          </m:sub>
        </m:sSub>
      </m:oMath>
      <w:r w:rsidR="00A337D8" w:rsidRPr="003D4DE5">
        <w:rPr>
          <w:rFonts w:ascii="Times New Roman" w:hAnsi="Times New Roman"/>
          <w:sz w:val="28"/>
          <w:szCs w:val="28"/>
        </w:rPr>
        <w:t xml:space="preserve"> – прогнозная сумма поступлений налога на доходы физических лиц на очередной финансовый год;</w:t>
      </w:r>
    </w:p>
    <w:p w:rsidR="00A337D8" w:rsidRPr="003D4DE5" w:rsidRDefault="00172802" w:rsidP="00A337D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ПС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НДФЛ</m:t>
            </m:r>
            <m:r>
              <w:rPr>
                <w:rFonts w:ascii="Cambria Math" w:hAnsi="Times New Roman"/>
                <w:sz w:val="28"/>
                <w:szCs w:val="28"/>
              </w:rPr>
              <m:t>(</m:t>
            </m:r>
            <m:r>
              <w:rPr>
                <w:rFonts w:ascii="Times New Roman" w:hAnsi="Times New Roman"/>
                <w:sz w:val="28"/>
                <w:szCs w:val="28"/>
              </w:rPr>
              <m:t>нал</m:t>
            </m:r>
            <m:r>
              <w:rPr>
                <w:rFonts w:ascii="Cambria Math" w:hAnsi="Times New Roman"/>
                <w:sz w:val="28"/>
                <w:szCs w:val="28"/>
              </w:rPr>
              <m:t>.</m:t>
            </m:r>
            <m:r>
              <w:rPr>
                <w:rFonts w:ascii="Times New Roman" w:hAnsi="Times New Roman"/>
                <w:sz w:val="28"/>
                <w:szCs w:val="28"/>
              </w:rPr>
              <m:t>аг</m:t>
            </m:r>
            <m:r>
              <w:rPr>
                <w:rFonts w:ascii="Cambria Math" w:hAnsi="Times New Roman"/>
                <w:sz w:val="28"/>
                <w:szCs w:val="28"/>
              </w:rPr>
              <m:t>)</m:t>
            </m:r>
          </m:sub>
        </m:sSub>
      </m:oMath>
      <w:r w:rsidR="00A337D8" w:rsidRPr="003D4DE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A337D8" w:rsidRPr="003D4DE5">
        <w:rPr>
          <w:rFonts w:ascii="Times New Roman" w:hAnsi="Times New Roman"/>
          <w:sz w:val="28"/>
          <w:szCs w:val="28"/>
        </w:rPr>
        <w:t>– прогнозная сумма поступления налога на доходы физических лиц с доходов, полученных физическими лицами, источниками которых являются налоговые агенты;</w:t>
      </w:r>
    </w:p>
    <w:p w:rsidR="00A337D8" w:rsidRPr="003D4DE5" w:rsidRDefault="00172802" w:rsidP="00A337D8">
      <w:pPr>
        <w:suppressAutoHyphens/>
        <w:spacing w:before="240" w:after="240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ПС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НДФЛ</m:t>
            </m:r>
            <m:r>
              <w:rPr>
                <w:rFonts w:ascii="Cambria Math" w:hAnsi="Times New Roman"/>
                <w:sz w:val="28"/>
                <w:szCs w:val="28"/>
              </w:rPr>
              <m:t>(</m:t>
            </m:r>
            <m:r>
              <w:rPr>
                <w:rFonts w:ascii="Times New Roman" w:hAnsi="Times New Roman"/>
                <w:sz w:val="28"/>
                <w:szCs w:val="28"/>
              </w:rPr>
              <m:t>нал</m:t>
            </m:r>
            <m:r>
              <w:rPr>
                <w:rFonts w:ascii="Cambria Math" w:hAnsi="Times New Roman"/>
                <w:sz w:val="28"/>
                <w:szCs w:val="28"/>
              </w:rPr>
              <m:t>.</m:t>
            </m:r>
            <m:r>
              <w:rPr>
                <w:rFonts w:ascii="Times New Roman" w:hAnsi="Times New Roman"/>
                <w:sz w:val="28"/>
                <w:szCs w:val="28"/>
              </w:rPr>
              <m:t>аг</m:t>
            </m:r>
            <m:r>
              <w:rPr>
                <w:rFonts w:ascii="Cambria Math" w:hAnsi="Times New Roman"/>
                <w:sz w:val="28"/>
                <w:szCs w:val="28"/>
              </w:rPr>
              <m:t>)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/>
                <w:sz w:val="28"/>
                <w:szCs w:val="28"/>
              </w:rPr>
              <m:t>ФОТ-В</m:t>
            </m:r>
          </m:e>
        </m:d>
        <m:r>
          <w:rPr>
            <w:rFonts w:ascii="Cambria Math" w:hAnsi="Cambria Math"/>
            <w:sz w:val="28"/>
            <w:szCs w:val="28"/>
          </w:rPr>
          <m:t>*</m:t>
        </m:r>
        <m:r>
          <w:rPr>
            <w:rFonts w:ascii="Times New Roman" w:hAnsi="Times New Roman"/>
            <w:sz w:val="28"/>
            <w:szCs w:val="28"/>
          </w:rPr>
          <m:t>С</m:t>
        </m:r>
        <m:r>
          <w:rPr>
            <w:rFonts w:ascii="Cambria Math" w:hAnsi="Cambria Math"/>
            <w:sz w:val="28"/>
            <w:szCs w:val="28"/>
          </w:rPr>
          <m:t>*</m:t>
        </m:r>
        <m:r>
          <w:rPr>
            <w:rFonts w:ascii="Times New Roman" w:hAnsi="Times New Roman"/>
            <w:sz w:val="28"/>
            <w:szCs w:val="28"/>
          </w:rPr>
          <m:t>Н</m:t>
        </m:r>
      </m:oMath>
      <w:r w:rsidR="00A337D8" w:rsidRPr="003D4DE5">
        <w:rPr>
          <w:rFonts w:ascii="Times New Roman" w:hAnsi="Times New Roman"/>
          <w:sz w:val="28"/>
          <w:szCs w:val="28"/>
        </w:rPr>
        <w:t xml:space="preserve"> , где:</w:t>
      </w:r>
    </w:p>
    <w:p w:rsidR="00A337D8" w:rsidRPr="003D4DE5" w:rsidRDefault="00A337D8" w:rsidP="00A337D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Times New Roman" w:hAnsi="Times New Roman"/>
            <w:sz w:val="28"/>
            <w:szCs w:val="28"/>
          </w:rPr>
          <m:t>ФОТ</m:t>
        </m:r>
      </m:oMath>
      <w:r w:rsidRPr="003D4DE5">
        <w:rPr>
          <w:rFonts w:ascii="Times New Roman" w:hAnsi="Times New Roman"/>
          <w:sz w:val="28"/>
          <w:szCs w:val="28"/>
        </w:rPr>
        <w:t xml:space="preserve"> – фонд оплаты труда на очередной финансовый год; </w:t>
      </w:r>
    </w:p>
    <w:p w:rsidR="00A337D8" w:rsidRPr="003D4DE5" w:rsidRDefault="00A337D8" w:rsidP="00A337D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Times New Roman" w:hAnsi="Times New Roman"/>
            <w:sz w:val="28"/>
            <w:szCs w:val="28"/>
          </w:rPr>
          <m:t>В</m:t>
        </m:r>
      </m:oMath>
      <w:r w:rsidRPr="003D4DE5">
        <w:rPr>
          <w:rFonts w:ascii="Times New Roman" w:hAnsi="Times New Roman"/>
          <w:sz w:val="28"/>
          <w:szCs w:val="28"/>
        </w:rPr>
        <w:t xml:space="preserve"> – сумма доходов, включаемых в фонд оплаты труда, не подлежащих налогообложению, в том числе сумма налоговых вычетов, установленных налоговым законодательством;</w:t>
      </w:r>
    </w:p>
    <w:p w:rsidR="00A337D8" w:rsidRPr="003D4DE5" w:rsidRDefault="00A337D8" w:rsidP="00A337D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Times New Roman" w:hAnsi="Times New Roman"/>
            <w:sz w:val="28"/>
            <w:szCs w:val="28"/>
          </w:rPr>
          <m:t>С</m:t>
        </m:r>
      </m:oMath>
      <w:r w:rsidRPr="003D4DE5">
        <w:rPr>
          <w:rFonts w:ascii="Times New Roman" w:hAnsi="Times New Roman"/>
          <w:sz w:val="28"/>
          <w:szCs w:val="28"/>
        </w:rPr>
        <w:t xml:space="preserve"> – ставка налога на доходы физических лиц;</w:t>
      </w:r>
    </w:p>
    <w:p w:rsidR="00A337D8" w:rsidRPr="003D4DE5" w:rsidRDefault="00A337D8" w:rsidP="00A337D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Times New Roman" w:hAnsi="Times New Roman"/>
            <w:sz w:val="28"/>
            <w:szCs w:val="28"/>
          </w:rPr>
          <m:t>Н</m:t>
        </m:r>
      </m:oMath>
      <w:r w:rsidRPr="003D4DE5">
        <w:rPr>
          <w:rFonts w:ascii="Times New Roman" w:hAnsi="Times New Roman"/>
          <w:sz w:val="28"/>
          <w:szCs w:val="28"/>
        </w:rPr>
        <w:t xml:space="preserve"> – норматив отчисления налога на доходы физических лиц, удерживаемого налоговыми агентами, в соответствующий уровень бюджета.</w:t>
      </w:r>
    </w:p>
    <w:p w:rsidR="00A337D8" w:rsidRPr="003D4DE5" w:rsidRDefault="00172802" w:rsidP="00A337D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ПС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НДФЛ</m:t>
            </m:r>
            <m:r>
              <w:rPr>
                <w:rFonts w:ascii="Cambria Math" w:hAnsi="Times New Roman"/>
                <w:sz w:val="28"/>
                <w:szCs w:val="28"/>
              </w:rPr>
              <m:t>(</m:t>
            </m:r>
            <m:r>
              <w:rPr>
                <w:rFonts w:ascii="Times New Roman" w:hAnsi="Times New Roman"/>
                <w:sz w:val="28"/>
                <w:szCs w:val="28"/>
              </w:rPr>
              <m:t>прочие</m:t>
            </m:r>
            <m:r>
              <w:rPr>
                <w:rFonts w:ascii="Cambria Math" w:hAnsi="Times New Roman"/>
                <w:sz w:val="28"/>
                <w:szCs w:val="28"/>
              </w:rPr>
              <m:t>)</m:t>
            </m:r>
          </m:sub>
        </m:sSub>
      </m:oMath>
      <w:r w:rsidR="00A337D8" w:rsidRPr="003D4D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37D8" w:rsidRPr="003D4DE5">
        <w:rPr>
          <w:rFonts w:ascii="Times New Roman" w:hAnsi="Times New Roman"/>
          <w:sz w:val="28"/>
          <w:szCs w:val="28"/>
        </w:rPr>
        <w:t>– прогнозная сумма поступления налога на доходы физических лиц с доходов, кроме доходов, полученных физическими лицами, источниками которых являются налоговые агенты, а также дополнительные поступления задолженности по налогу за предыдущие годы и начисленные суммы налога в ходе налоговых проверок, принимаются в расчет исходя из суммы их ожидаемого поступления в текущем году, определяемого на основе данных о фактическом поступлении налога в соответствующий</w:t>
      </w:r>
      <w:proofErr w:type="gramEnd"/>
      <w:r w:rsidR="00A337D8" w:rsidRPr="003D4DE5">
        <w:rPr>
          <w:rFonts w:ascii="Times New Roman" w:hAnsi="Times New Roman"/>
          <w:sz w:val="28"/>
          <w:szCs w:val="28"/>
        </w:rPr>
        <w:t xml:space="preserve"> уровень бюджета за истекший период года путем </w:t>
      </w:r>
      <w:proofErr w:type="spellStart"/>
      <w:r w:rsidR="00A337D8" w:rsidRPr="003D4DE5">
        <w:rPr>
          <w:rFonts w:ascii="Times New Roman" w:hAnsi="Times New Roman"/>
          <w:sz w:val="28"/>
          <w:szCs w:val="28"/>
        </w:rPr>
        <w:t>досчета</w:t>
      </w:r>
      <w:proofErr w:type="spellEnd"/>
      <w:r w:rsidR="00A337D8" w:rsidRPr="003D4DE5">
        <w:rPr>
          <w:rFonts w:ascii="Times New Roman" w:hAnsi="Times New Roman"/>
          <w:sz w:val="28"/>
          <w:szCs w:val="28"/>
        </w:rPr>
        <w:t xml:space="preserve"> до годового размера;</w:t>
      </w:r>
    </w:p>
    <w:p w:rsidR="00A337D8" w:rsidRPr="003D4DE5" w:rsidRDefault="00172802" w:rsidP="00A337D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ПС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НДФЛ</m:t>
            </m:r>
            <m:r>
              <w:rPr>
                <w:rFonts w:ascii="Cambria Math" w:hAnsi="Times New Roman"/>
                <w:sz w:val="28"/>
                <w:szCs w:val="28"/>
              </w:rPr>
              <m:t>(</m:t>
            </m:r>
            <m:r>
              <w:rPr>
                <w:rFonts w:ascii="Times New Roman" w:hAnsi="Times New Roman"/>
                <w:sz w:val="28"/>
                <w:szCs w:val="28"/>
              </w:rPr>
              <m:t>иностр</m:t>
            </m:r>
            <m:r>
              <w:rPr>
                <w:rFonts w:ascii="Cambria Math" w:hAnsi="Times New Roman"/>
                <w:sz w:val="28"/>
                <w:szCs w:val="28"/>
              </w:rPr>
              <m:t>.)</m:t>
            </m:r>
          </m:sub>
        </m:sSub>
      </m:oMath>
      <w:r w:rsidR="00A337D8" w:rsidRPr="003D4DE5">
        <w:rPr>
          <w:rFonts w:ascii="Times New Roman" w:hAnsi="Times New Roman"/>
          <w:sz w:val="28"/>
          <w:szCs w:val="28"/>
        </w:rPr>
        <w:t xml:space="preserve"> – прогнозная сумма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принимается в расчет исходя из суммы их ожидаемого поступления в текущем году, проиндексированной на коэффициент-дефлятор, установленный Правительством Российской Федерации на очередной финансовый год. </w:t>
      </w:r>
    </w:p>
    <w:p w:rsidR="00A337D8" w:rsidRPr="003D4DE5" w:rsidRDefault="00A337D8" w:rsidP="00A337D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4DE5">
        <w:rPr>
          <w:rFonts w:ascii="Times New Roman" w:hAnsi="Times New Roman"/>
          <w:sz w:val="28"/>
          <w:szCs w:val="28"/>
        </w:rPr>
        <w:t>Прогнозный объем поступлений налога на доходы физических лиц рассчитывается с учетом выпадающих доходов в связи с применением льгот, освобождений и преференций, предоставляемых в рамках действующего законодательства о налогах и сборах, в виде налоговых вычетов и не подлежащих налогообложению доходов, учитываемых в налогооблагаемой базе по налогу на доходы физических лиц, и других льгот, и преференций.</w:t>
      </w:r>
      <w:proofErr w:type="gramEnd"/>
    </w:p>
    <w:p w:rsidR="00A337D8" w:rsidRPr="003D4DE5" w:rsidRDefault="00A337D8" w:rsidP="00A337D8">
      <w:pPr>
        <w:spacing w:before="240" w:after="24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2. Единый сельскохозяйственный налог</w:t>
      </w:r>
    </w:p>
    <w:p w:rsidR="00A337D8" w:rsidRPr="003D4DE5" w:rsidRDefault="00A337D8" w:rsidP="00A337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Прогнозирование единого сельскохозяйственного налога проводится с учетом главы 26.1 Налогового кодекса Российской Федерации, Бюджетного кодекса Российской Федерации, исходя из отчетных данных о фактических поступлениях налога в отчетном году, используемых для расчета ожидаемых поступлений в текущем году, и приводимых к условиям прогнозируемого г</w:t>
      </w:r>
      <w:r w:rsidRPr="003D4DE5">
        <w:rPr>
          <w:rFonts w:ascii="Times New Roman" w:hAnsi="Times New Roman"/>
          <w:sz w:val="28"/>
          <w:szCs w:val="28"/>
        </w:rPr>
        <w:t>о</w:t>
      </w:r>
      <w:r w:rsidRPr="003D4DE5">
        <w:rPr>
          <w:rFonts w:ascii="Times New Roman" w:hAnsi="Times New Roman"/>
          <w:sz w:val="28"/>
          <w:szCs w:val="28"/>
        </w:rPr>
        <w:t>да.</w:t>
      </w:r>
    </w:p>
    <w:p w:rsidR="00A337D8" w:rsidRPr="003D4DE5" w:rsidRDefault="00A337D8" w:rsidP="00A337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lastRenderedPageBreak/>
        <w:t>Информация, используемая для расчета поступлений единого сельск</w:t>
      </w:r>
      <w:r w:rsidRPr="003D4DE5">
        <w:rPr>
          <w:rFonts w:ascii="Times New Roman" w:hAnsi="Times New Roman"/>
          <w:sz w:val="28"/>
          <w:szCs w:val="28"/>
        </w:rPr>
        <w:t>о</w:t>
      </w:r>
      <w:r w:rsidRPr="003D4DE5">
        <w:rPr>
          <w:rFonts w:ascii="Times New Roman" w:hAnsi="Times New Roman"/>
          <w:sz w:val="28"/>
          <w:szCs w:val="28"/>
        </w:rPr>
        <w:t xml:space="preserve">хозяйственного налога на </w:t>
      </w:r>
      <w:proofErr w:type="gramStart"/>
      <w:r w:rsidRPr="003D4DE5">
        <w:rPr>
          <w:rFonts w:ascii="Times New Roman" w:hAnsi="Times New Roman"/>
          <w:sz w:val="28"/>
          <w:szCs w:val="28"/>
        </w:rPr>
        <w:t>очередной</w:t>
      </w:r>
      <w:proofErr w:type="gramEnd"/>
      <w:r w:rsidRPr="003D4DE5">
        <w:rPr>
          <w:rFonts w:ascii="Times New Roman" w:hAnsi="Times New Roman"/>
          <w:sz w:val="28"/>
          <w:szCs w:val="28"/>
        </w:rPr>
        <w:t xml:space="preserve"> финансовый:</w:t>
      </w:r>
    </w:p>
    <w:p w:rsidR="00A337D8" w:rsidRPr="003D4DE5" w:rsidRDefault="00A337D8" w:rsidP="00A337D8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данные статистической налоговой отчетности по форме 5-ЕСХН «Отчет о налоговой базе и структуре начислений по единому сельскохозя</w:t>
      </w:r>
      <w:r w:rsidRPr="003D4DE5">
        <w:rPr>
          <w:rFonts w:ascii="Times New Roman" w:hAnsi="Times New Roman"/>
          <w:sz w:val="28"/>
          <w:szCs w:val="28"/>
        </w:rPr>
        <w:t>й</w:t>
      </w:r>
      <w:r w:rsidRPr="003D4DE5">
        <w:rPr>
          <w:rFonts w:ascii="Times New Roman" w:hAnsi="Times New Roman"/>
          <w:sz w:val="28"/>
          <w:szCs w:val="28"/>
        </w:rPr>
        <w:t xml:space="preserve">ственному налогу», 1-НМ «О начислении и поступлении налогов, сборов и иных обязательных платежей в бюджетную систему страны»; </w:t>
      </w:r>
    </w:p>
    <w:p w:rsidR="00A337D8" w:rsidRPr="003D4DE5" w:rsidRDefault="00A337D8" w:rsidP="00A337D8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индекс-дефлятор сельскохозяйственной продукции в соответствии с показателями прогноза социально-экономического развития Алтайского края;</w:t>
      </w:r>
    </w:p>
    <w:p w:rsidR="00A337D8" w:rsidRPr="003D4DE5" w:rsidRDefault="00A337D8" w:rsidP="00A337D8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сведения о задолженности по единому сельскохозяйственному нал</w:t>
      </w:r>
      <w:r w:rsidRPr="003D4DE5">
        <w:rPr>
          <w:rFonts w:ascii="Times New Roman" w:hAnsi="Times New Roman"/>
          <w:sz w:val="28"/>
          <w:szCs w:val="28"/>
        </w:rPr>
        <w:t>о</w:t>
      </w:r>
      <w:r w:rsidRPr="003D4DE5">
        <w:rPr>
          <w:rFonts w:ascii="Times New Roman" w:hAnsi="Times New Roman"/>
          <w:sz w:val="28"/>
          <w:szCs w:val="28"/>
        </w:rPr>
        <w:t>гу.</w:t>
      </w:r>
    </w:p>
    <w:p w:rsidR="00A337D8" w:rsidRPr="003D4DE5" w:rsidRDefault="00A337D8" w:rsidP="00A337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Расчет прогноза поступлений доходов от единого сельскохозяйстве</w:t>
      </w:r>
      <w:r w:rsidRPr="003D4DE5">
        <w:rPr>
          <w:rFonts w:ascii="Times New Roman" w:hAnsi="Times New Roman"/>
          <w:sz w:val="28"/>
          <w:szCs w:val="28"/>
        </w:rPr>
        <w:t>н</w:t>
      </w:r>
      <w:r w:rsidRPr="003D4DE5">
        <w:rPr>
          <w:rFonts w:ascii="Times New Roman" w:hAnsi="Times New Roman"/>
          <w:sz w:val="28"/>
          <w:szCs w:val="28"/>
        </w:rPr>
        <w:t>ного налога проводится по следующей формуле:</w:t>
      </w:r>
    </w:p>
    <w:p w:rsidR="00A337D8" w:rsidRPr="003D4DE5" w:rsidRDefault="00172802" w:rsidP="00A337D8">
      <w:pPr>
        <w:spacing w:before="240" w:after="240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СП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ЕСХН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/>
                <w:sz w:val="28"/>
                <w:szCs w:val="28"/>
              </w:rPr>
              <m:t>((</m:t>
            </m:r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Times New Roman" w:hAnsi="Times New Roman"/>
                    <w:sz w:val="28"/>
                    <w:szCs w:val="28"/>
                  </w:rPr>
                  <m:t>НБ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ЕСХН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1)</m:t>
                </m:r>
              </m:sub>
            </m:sSub>
            <m:r>
              <w:rPr>
                <w:rFonts w:ascii="Times New Roman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Times New Roman" w:hAnsi="Times New Roman"/>
                    <w:sz w:val="28"/>
                    <w:szCs w:val="28"/>
                  </w:rPr>
                  <m:t>ИСП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АК</m:t>
                </m:r>
              </m:sub>
            </m:sSub>
          </m:e>
        </m:d>
        <m:r>
          <w:rPr>
            <w:rFonts w:ascii="Times New Roman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У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Times New Roman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1)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ИСП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АК</m:t>
            </m:r>
          </m:sub>
        </m:sSub>
        <m:r>
          <w:rPr>
            <w:rFonts w:ascii="Cambria Math" w:hAnsi="Times New Roman"/>
            <w:sz w:val="28"/>
            <w:szCs w:val="28"/>
          </w:rPr>
          <m:t>))</m:t>
        </m:r>
        <m:r>
          <w:rPr>
            <w:rFonts w:ascii="Cambria Math" w:hAnsi="Cambria Math"/>
            <w:sz w:val="28"/>
            <w:szCs w:val="28"/>
          </w:rPr>
          <m:t>*</m:t>
        </m:r>
        <m:r>
          <w:rPr>
            <w:rFonts w:ascii="Times New Roman" w:hAnsi="Times New Roman"/>
            <w:sz w:val="28"/>
            <w:szCs w:val="28"/>
          </w:rPr>
          <m:t>С</m:t>
        </m:r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К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соб</m:t>
            </m:r>
          </m:sub>
        </m:sSub>
        <m:r>
          <w:rPr>
            <w:rFonts w:ascii="Times New Roman" w:hAnsi="Times New Roman"/>
            <w:sz w:val="28"/>
            <w:szCs w:val="28"/>
          </w:rPr>
          <m:t>±ДД</m:t>
        </m:r>
        <m:r>
          <w:rPr>
            <w:rFonts w:ascii="Cambria Math" w:hAnsi="Times New Roman"/>
            <w:sz w:val="28"/>
            <w:szCs w:val="28"/>
          </w:rPr>
          <m:t>)</m:t>
        </m:r>
        <m:r>
          <w:rPr>
            <w:rFonts w:ascii="Cambria Math" w:hAnsi="Cambria Math"/>
            <w:sz w:val="28"/>
            <w:szCs w:val="28"/>
          </w:rPr>
          <m:t>*</m:t>
        </m:r>
        <m:r>
          <w:rPr>
            <w:rFonts w:ascii="Times New Roman" w:hAnsi="Times New Roman"/>
            <w:sz w:val="28"/>
            <w:szCs w:val="28"/>
          </w:rPr>
          <m:t>Н</m:t>
        </m:r>
      </m:oMath>
      <w:r w:rsidR="00A337D8" w:rsidRPr="003D4DE5">
        <w:rPr>
          <w:rFonts w:ascii="Times New Roman" w:hAnsi="Times New Roman"/>
          <w:i/>
          <w:sz w:val="28"/>
          <w:szCs w:val="28"/>
        </w:rPr>
        <w:t xml:space="preserve"> ,</w:t>
      </w:r>
      <w:r w:rsidR="00A337D8" w:rsidRPr="003D4DE5">
        <w:rPr>
          <w:rFonts w:ascii="Times New Roman" w:hAnsi="Times New Roman"/>
          <w:sz w:val="28"/>
          <w:szCs w:val="28"/>
        </w:rPr>
        <w:t xml:space="preserve"> где:</w:t>
      </w:r>
    </w:p>
    <w:p w:rsidR="00A337D8" w:rsidRPr="003D4DE5" w:rsidRDefault="00172802" w:rsidP="00A337D8">
      <w:pPr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СП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ЕСХН</m:t>
            </m:r>
          </m:sub>
        </m:sSub>
      </m:oMath>
      <w:r w:rsidR="00A337D8" w:rsidRPr="003D4DE5">
        <w:rPr>
          <w:rFonts w:ascii="Times New Roman" w:hAnsi="Times New Roman"/>
          <w:sz w:val="28"/>
          <w:szCs w:val="28"/>
        </w:rPr>
        <w:t xml:space="preserve"> – прогнозная сумма поступлений единого сельскохозяйстве</w:t>
      </w:r>
      <w:r w:rsidR="00A337D8" w:rsidRPr="003D4DE5">
        <w:rPr>
          <w:rFonts w:ascii="Times New Roman" w:hAnsi="Times New Roman"/>
          <w:sz w:val="28"/>
          <w:szCs w:val="28"/>
        </w:rPr>
        <w:t>н</w:t>
      </w:r>
      <w:r w:rsidR="00A337D8" w:rsidRPr="003D4DE5">
        <w:rPr>
          <w:rFonts w:ascii="Times New Roman" w:hAnsi="Times New Roman"/>
          <w:sz w:val="28"/>
          <w:szCs w:val="28"/>
        </w:rPr>
        <w:t>ного налога на очередной финансовый год;</w:t>
      </w:r>
    </w:p>
    <w:p w:rsidR="00A337D8" w:rsidRPr="003D4DE5" w:rsidRDefault="00172802" w:rsidP="00A337D8">
      <w:pPr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НБ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ЕСХН</m:t>
            </m:r>
            <m:r>
              <w:rPr>
                <w:rFonts w:ascii="Cambria Math" w:hAnsi="Times New Roman"/>
                <w:sz w:val="28"/>
                <w:szCs w:val="28"/>
              </w:rPr>
              <m:t>(i</m:t>
            </m:r>
            <m:r>
              <w:rPr>
                <w:rFonts w:ascii="Times New Roman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1)</m:t>
            </m:r>
          </m:sub>
        </m:sSub>
      </m:oMath>
      <w:r w:rsidR="00A337D8" w:rsidRPr="003D4DE5">
        <w:rPr>
          <w:rFonts w:ascii="Times New Roman" w:hAnsi="Times New Roman"/>
          <w:sz w:val="28"/>
          <w:szCs w:val="28"/>
        </w:rPr>
        <w:t xml:space="preserve"> – налоговая база по единому сельскохозяйственному нал</w:t>
      </w:r>
      <w:r w:rsidR="00A337D8" w:rsidRPr="003D4DE5">
        <w:rPr>
          <w:rFonts w:ascii="Times New Roman" w:hAnsi="Times New Roman"/>
          <w:sz w:val="28"/>
          <w:szCs w:val="28"/>
        </w:rPr>
        <w:t>о</w:t>
      </w:r>
      <w:r w:rsidR="00A337D8" w:rsidRPr="003D4DE5">
        <w:rPr>
          <w:rFonts w:ascii="Times New Roman" w:hAnsi="Times New Roman"/>
          <w:sz w:val="28"/>
          <w:szCs w:val="28"/>
        </w:rPr>
        <w:t>гу за год, предшествующий очередному финансовому году;</w:t>
      </w:r>
    </w:p>
    <w:p w:rsidR="00A337D8" w:rsidRPr="003D4DE5" w:rsidRDefault="00172802" w:rsidP="00A337D8">
      <w:pPr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У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(i</m:t>
            </m:r>
            <m:r>
              <w:rPr>
                <w:rFonts w:ascii="Times New Roman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1)</m:t>
            </m:r>
          </m:sub>
        </m:sSub>
      </m:oMath>
      <w:r w:rsidR="00A337D8" w:rsidRPr="003D4DE5">
        <w:rPr>
          <w:rFonts w:ascii="Times New Roman" w:hAnsi="Times New Roman"/>
          <w:sz w:val="28"/>
          <w:szCs w:val="28"/>
        </w:rPr>
        <w:t xml:space="preserve"> – сумма убытков, полученных в предыдущих налоговых пери</w:t>
      </w:r>
      <w:r w:rsidR="00A337D8" w:rsidRPr="003D4DE5">
        <w:rPr>
          <w:rFonts w:ascii="Times New Roman" w:hAnsi="Times New Roman"/>
          <w:sz w:val="28"/>
          <w:szCs w:val="28"/>
        </w:rPr>
        <w:t>о</w:t>
      </w:r>
      <w:r w:rsidR="00A337D8" w:rsidRPr="003D4DE5">
        <w:rPr>
          <w:rFonts w:ascii="Times New Roman" w:hAnsi="Times New Roman"/>
          <w:sz w:val="28"/>
          <w:szCs w:val="28"/>
        </w:rPr>
        <w:t>дах, уменьшающих налоговую базу за год, предшествующий очередному финансовому году;</w:t>
      </w:r>
    </w:p>
    <w:p w:rsidR="00A337D8" w:rsidRPr="003D4DE5" w:rsidRDefault="00172802" w:rsidP="00A337D8">
      <w:pPr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ИСП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АК</m:t>
            </m:r>
          </m:sub>
        </m:sSub>
      </m:oMath>
      <w:r w:rsidR="00A337D8" w:rsidRPr="003D4DE5">
        <w:rPr>
          <w:rFonts w:ascii="Times New Roman" w:hAnsi="Times New Roman"/>
          <w:sz w:val="28"/>
          <w:szCs w:val="28"/>
        </w:rPr>
        <w:t xml:space="preserve"> – индекс-дефлятор сельскохозяйственной продукции в соотве</w:t>
      </w:r>
      <w:r w:rsidR="00A337D8" w:rsidRPr="003D4DE5">
        <w:rPr>
          <w:rFonts w:ascii="Times New Roman" w:hAnsi="Times New Roman"/>
          <w:sz w:val="28"/>
          <w:szCs w:val="28"/>
        </w:rPr>
        <w:t>т</w:t>
      </w:r>
      <w:r w:rsidR="00A337D8" w:rsidRPr="003D4DE5">
        <w:rPr>
          <w:rFonts w:ascii="Times New Roman" w:hAnsi="Times New Roman"/>
          <w:sz w:val="28"/>
          <w:szCs w:val="28"/>
        </w:rPr>
        <w:t>ствии с прогнозом социально-экономического развития Алтайского края;</w:t>
      </w:r>
    </w:p>
    <w:p w:rsidR="00A337D8" w:rsidRPr="003D4DE5" w:rsidRDefault="00172802" w:rsidP="00A337D8">
      <w:pPr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К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соб</m:t>
            </m:r>
          </m:sub>
        </m:sSub>
      </m:oMath>
      <w:r w:rsidR="00A337D8" w:rsidRPr="003D4DE5">
        <w:rPr>
          <w:rFonts w:ascii="Times New Roman" w:hAnsi="Times New Roman"/>
          <w:sz w:val="28"/>
          <w:szCs w:val="28"/>
        </w:rPr>
        <w:t xml:space="preserve"> – коэффициент собираемости единого сельскохозяйственного н</w:t>
      </w:r>
      <w:r w:rsidR="00A337D8" w:rsidRPr="003D4DE5">
        <w:rPr>
          <w:rFonts w:ascii="Times New Roman" w:hAnsi="Times New Roman"/>
          <w:sz w:val="28"/>
          <w:szCs w:val="28"/>
        </w:rPr>
        <w:t>а</w:t>
      </w:r>
      <w:r w:rsidR="00A337D8" w:rsidRPr="003D4DE5">
        <w:rPr>
          <w:rFonts w:ascii="Times New Roman" w:hAnsi="Times New Roman"/>
          <w:sz w:val="28"/>
          <w:szCs w:val="28"/>
        </w:rPr>
        <w:t>лога на территории края в предыдущие периоды;</w:t>
      </w:r>
    </w:p>
    <w:p w:rsidR="00A337D8" w:rsidRPr="003D4DE5" w:rsidRDefault="00A337D8" w:rsidP="00A337D8">
      <w:pPr>
        <w:ind w:firstLine="709"/>
        <w:jc w:val="both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Times New Roman" w:hAnsi="Times New Roman"/>
            <w:sz w:val="28"/>
            <w:szCs w:val="28"/>
          </w:rPr>
          <m:t>ДД</m:t>
        </m:r>
      </m:oMath>
      <w:r w:rsidRPr="003D4DE5">
        <w:rPr>
          <w:rFonts w:ascii="Times New Roman" w:hAnsi="Times New Roman"/>
          <w:sz w:val="28"/>
          <w:szCs w:val="28"/>
        </w:rPr>
        <w:t xml:space="preserve"> – дополнительные</w:t>
      </w:r>
      <w:proofErr w:type="gramStart"/>
      <w:r w:rsidRPr="003D4DE5">
        <w:rPr>
          <w:rFonts w:ascii="Times New Roman" w:hAnsi="Times New Roman"/>
          <w:sz w:val="28"/>
          <w:szCs w:val="28"/>
        </w:rPr>
        <w:t xml:space="preserve"> (+) </w:t>
      </w:r>
      <w:proofErr w:type="gramEnd"/>
      <w:r w:rsidRPr="003D4DE5">
        <w:rPr>
          <w:rFonts w:ascii="Times New Roman" w:hAnsi="Times New Roman"/>
          <w:sz w:val="28"/>
          <w:szCs w:val="28"/>
        </w:rPr>
        <w:t>или выпадающие (–) доходы по единому сельскохозяйственному налогу, с изменением налогового или бюджетного законодательства, установлением или отменой льгот, изменением иных эл</w:t>
      </w:r>
      <w:r w:rsidRPr="003D4DE5">
        <w:rPr>
          <w:rFonts w:ascii="Times New Roman" w:hAnsi="Times New Roman"/>
          <w:sz w:val="28"/>
          <w:szCs w:val="28"/>
        </w:rPr>
        <w:t>е</w:t>
      </w:r>
      <w:r w:rsidRPr="003D4DE5">
        <w:rPr>
          <w:rFonts w:ascii="Times New Roman" w:hAnsi="Times New Roman"/>
          <w:sz w:val="28"/>
          <w:szCs w:val="28"/>
        </w:rPr>
        <w:t>ментов налогообложения;</w:t>
      </w:r>
    </w:p>
    <w:p w:rsidR="00A337D8" w:rsidRPr="003D4DE5" w:rsidRDefault="00A337D8" w:rsidP="00A337D8">
      <w:pPr>
        <w:ind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Times New Roman" w:hAnsi="Times New Roman"/>
            <w:sz w:val="28"/>
            <w:szCs w:val="28"/>
          </w:rPr>
          <m:t>Н</m:t>
        </m:r>
      </m:oMath>
      <w:r w:rsidRPr="003D4DE5">
        <w:rPr>
          <w:rFonts w:ascii="Times New Roman" w:hAnsi="Times New Roman"/>
          <w:sz w:val="28"/>
          <w:szCs w:val="28"/>
        </w:rPr>
        <w:t xml:space="preserve"> – норматив отчислений от единого сельскохозяйственного налога в соответствующий уровень бюджета.</w:t>
      </w:r>
    </w:p>
    <w:p w:rsidR="00A337D8" w:rsidRPr="003D4DE5" w:rsidRDefault="00A337D8" w:rsidP="00A337D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В прогнозируемом объеме налоговой базы по ЕСХН учитываются возможные 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Федерации.</w:t>
      </w:r>
    </w:p>
    <w:p w:rsidR="00A337D8" w:rsidRPr="003D4DE5" w:rsidRDefault="00A337D8" w:rsidP="00A337D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7D8" w:rsidRPr="003D4DE5" w:rsidRDefault="00A337D8" w:rsidP="00A337D8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3. Налог на имущество физических лиц</w:t>
      </w:r>
    </w:p>
    <w:p w:rsidR="00A337D8" w:rsidRPr="003D4DE5" w:rsidRDefault="00A337D8" w:rsidP="00A337D8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p w:rsidR="00A337D8" w:rsidRPr="003D4DE5" w:rsidRDefault="00A337D8" w:rsidP="00A337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 xml:space="preserve">Прогнозирование налога на имущество физических лиц проводится с учетом главы 32 «Налог на имущество физических лиц» Налогового кодекса </w:t>
      </w:r>
      <w:r w:rsidRPr="003D4DE5">
        <w:rPr>
          <w:rFonts w:ascii="Times New Roman" w:hAnsi="Times New Roman"/>
          <w:sz w:val="28"/>
          <w:szCs w:val="28"/>
        </w:rPr>
        <w:lastRenderedPageBreak/>
        <w:t>Российской Федерации, Бюджетного кодекса Российской Федерации, норм</w:t>
      </w:r>
      <w:r w:rsidRPr="003D4DE5">
        <w:rPr>
          <w:rFonts w:ascii="Times New Roman" w:hAnsi="Times New Roman"/>
          <w:sz w:val="28"/>
          <w:szCs w:val="28"/>
        </w:rPr>
        <w:t>а</w:t>
      </w:r>
      <w:r w:rsidRPr="003D4DE5">
        <w:rPr>
          <w:rFonts w:ascii="Times New Roman" w:hAnsi="Times New Roman"/>
          <w:sz w:val="28"/>
          <w:szCs w:val="28"/>
        </w:rPr>
        <w:t>тивными актами муниципальных образований о введении налога на террит</w:t>
      </w:r>
      <w:r w:rsidRPr="003D4DE5">
        <w:rPr>
          <w:rFonts w:ascii="Times New Roman" w:hAnsi="Times New Roman"/>
          <w:sz w:val="28"/>
          <w:szCs w:val="28"/>
        </w:rPr>
        <w:t>о</w:t>
      </w:r>
      <w:r w:rsidRPr="003D4DE5">
        <w:rPr>
          <w:rFonts w:ascii="Times New Roman" w:hAnsi="Times New Roman"/>
          <w:sz w:val="28"/>
          <w:szCs w:val="28"/>
        </w:rPr>
        <w:t>рии муниципального образования.</w:t>
      </w:r>
    </w:p>
    <w:p w:rsidR="00A337D8" w:rsidRPr="003D4DE5" w:rsidRDefault="00A337D8" w:rsidP="00A337D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Информация, используемая для расчета прогноза поступлений налога на имущество физических лиц на очередной финансовый и плановый период:</w:t>
      </w:r>
    </w:p>
    <w:p w:rsidR="00A337D8" w:rsidRPr="003D4DE5" w:rsidRDefault="00A337D8" w:rsidP="00A337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- данные статистической налоговой отчетности по форме 5-МН «Отчет о налоговой базе и структуре начислений по местным налогам», 1-НМ «О начислении и поступлении налогов, сборов и иных обязательных плат</w:t>
      </w:r>
      <w:r w:rsidRPr="003D4DE5">
        <w:rPr>
          <w:rFonts w:ascii="Times New Roman" w:hAnsi="Times New Roman"/>
          <w:sz w:val="28"/>
          <w:szCs w:val="28"/>
        </w:rPr>
        <w:t>е</w:t>
      </w:r>
      <w:r w:rsidRPr="003D4DE5">
        <w:rPr>
          <w:rFonts w:ascii="Times New Roman" w:hAnsi="Times New Roman"/>
          <w:sz w:val="28"/>
          <w:szCs w:val="28"/>
        </w:rPr>
        <w:t>жей в бюджетную систему страны»;</w:t>
      </w:r>
    </w:p>
    <w:p w:rsidR="00A337D8" w:rsidRPr="003D4DE5" w:rsidRDefault="00A337D8" w:rsidP="00A337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- коэффициенты-дефляторы, установленные Министерством эконом</w:t>
      </w:r>
      <w:r w:rsidRPr="003D4DE5">
        <w:rPr>
          <w:rFonts w:ascii="Times New Roman" w:hAnsi="Times New Roman"/>
          <w:sz w:val="28"/>
          <w:szCs w:val="28"/>
        </w:rPr>
        <w:t>и</w:t>
      </w:r>
      <w:r w:rsidRPr="003D4DE5">
        <w:rPr>
          <w:rFonts w:ascii="Times New Roman" w:hAnsi="Times New Roman"/>
          <w:sz w:val="28"/>
          <w:szCs w:val="28"/>
        </w:rPr>
        <w:t>ческого развития Российской Федерации в целях применения главы 32«Налог на имущество физических лиц» Налогового кодекса Российской Федерации;</w:t>
      </w:r>
    </w:p>
    <w:p w:rsidR="00A337D8" w:rsidRPr="003D4DE5" w:rsidRDefault="00A337D8" w:rsidP="00A337D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- сведения о задолженности по налогу на имущество физических лиц.</w:t>
      </w:r>
    </w:p>
    <w:p w:rsidR="00A337D8" w:rsidRPr="003D4DE5" w:rsidRDefault="00A337D8" w:rsidP="00A337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4DE5">
        <w:rPr>
          <w:rFonts w:ascii="Times New Roman" w:eastAsia="Calibri" w:hAnsi="Times New Roman"/>
          <w:sz w:val="28"/>
          <w:szCs w:val="28"/>
          <w:lang w:eastAsia="en-US"/>
        </w:rPr>
        <w:t>Расчет прогнозного объема поступлений налога на имущество физич</w:t>
      </w:r>
      <w:r w:rsidRPr="003D4DE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3D4DE5">
        <w:rPr>
          <w:rFonts w:ascii="Times New Roman" w:eastAsia="Calibri" w:hAnsi="Times New Roman"/>
          <w:sz w:val="28"/>
          <w:szCs w:val="28"/>
          <w:lang w:eastAsia="en-US"/>
        </w:rPr>
        <w:t>ских лиц осуществляется по методу прямого расчета, основанного на неп</w:t>
      </w:r>
      <w:r w:rsidRPr="003D4DE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3D4DE5">
        <w:rPr>
          <w:rFonts w:ascii="Times New Roman" w:eastAsia="Calibri" w:hAnsi="Times New Roman"/>
          <w:sz w:val="28"/>
          <w:szCs w:val="28"/>
          <w:lang w:eastAsia="en-US"/>
        </w:rPr>
        <w:t>средственном использовании прогнозных значений показателей, уровней ставок и других показателей (налоговые льготы по налогу, уровень собира</w:t>
      </w:r>
      <w:r w:rsidRPr="003D4DE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3D4DE5">
        <w:rPr>
          <w:rFonts w:ascii="Times New Roman" w:eastAsia="Calibri" w:hAnsi="Times New Roman"/>
          <w:sz w:val="28"/>
          <w:szCs w:val="28"/>
          <w:lang w:eastAsia="en-US"/>
        </w:rPr>
        <w:t>мости и др.).</w:t>
      </w:r>
    </w:p>
    <w:p w:rsidR="00A337D8" w:rsidRPr="003D4DE5" w:rsidRDefault="00A337D8" w:rsidP="00A337D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eastAsia="Calibri" w:hAnsi="Times New Roman"/>
          <w:sz w:val="28"/>
          <w:szCs w:val="28"/>
          <w:lang w:eastAsia="en-US"/>
        </w:rPr>
        <w:t xml:space="preserve">Прогнозный объём поступлений </w:t>
      </w:r>
      <w:r w:rsidRPr="003D4DE5">
        <w:rPr>
          <w:rFonts w:ascii="Times New Roman" w:hAnsi="Times New Roman"/>
          <w:sz w:val="28"/>
          <w:szCs w:val="28"/>
        </w:rPr>
        <w:t>налога на имущество физических лиц рассчитывается по следующей формуле:</w:t>
      </w:r>
    </w:p>
    <w:p w:rsidR="00A337D8" w:rsidRPr="003D4DE5" w:rsidRDefault="00A337D8" w:rsidP="00A337D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7D8" w:rsidRPr="003D4DE5" w:rsidRDefault="00A337D8" w:rsidP="00A337D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3D4DE5">
        <w:rPr>
          <w:rFonts w:ascii="Times New Roman" w:hAnsi="Times New Roman" w:cs="Times New Roman"/>
          <w:sz w:val="28"/>
          <w:szCs w:val="28"/>
        </w:rPr>
        <w:t>СП</w:t>
      </w:r>
      <w:r w:rsidRPr="003D4DE5">
        <w:rPr>
          <w:rFonts w:ascii="Times New Roman" w:hAnsi="Times New Roman" w:cs="Times New Roman"/>
          <w:sz w:val="28"/>
          <w:szCs w:val="28"/>
          <w:vertAlign w:val="subscript"/>
        </w:rPr>
        <w:t>ИМУЩ</w:t>
      </w:r>
      <w:r w:rsidRPr="003D4DE5">
        <w:rPr>
          <w:rFonts w:ascii="Times New Roman" w:hAnsi="Times New Roman" w:cs="Times New Roman"/>
          <w:sz w:val="28"/>
          <w:szCs w:val="28"/>
        </w:rPr>
        <w:t xml:space="preserve"> = (ИН</w:t>
      </w:r>
      <w:r w:rsidRPr="003D4DE5">
        <w:rPr>
          <w:rFonts w:ascii="Times New Roman" w:hAnsi="Times New Roman" w:cs="Times New Roman"/>
          <w:sz w:val="28"/>
          <w:szCs w:val="28"/>
          <w:vertAlign w:val="subscript"/>
        </w:rPr>
        <w:t>ИМУЩ(</w:t>
      </w:r>
      <w:proofErr w:type="spellStart"/>
      <w:r w:rsidRPr="003D4DE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3D4DE5">
        <w:rPr>
          <w:rFonts w:ascii="Times New Roman" w:hAnsi="Times New Roman" w:cs="Times New Roman"/>
          <w:sz w:val="28"/>
          <w:szCs w:val="28"/>
          <w:vertAlign w:val="subscript"/>
        </w:rPr>
        <w:t>-1)</w:t>
      </w:r>
      <w:r w:rsidRPr="003D4DE5">
        <w:rPr>
          <w:rFonts w:ascii="Times New Roman" w:hAnsi="Times New Roman" w:cs="Times New Roman"/>
          <w:sz w:val="28"/>
          <w:szCs w:val="28"/>
        </w:rPr>
        <w:t>*К</w:t>
      </w:r>
      <w:r w:rsidRPr="003D4DE5">
        <w:rPr>
          <w:rFonts w:ascii="Times New Roman" w:hAnsi="Times New Roman" w:cs="Times New Roman"/>
          <w:sz w:val="28"/>
          <w:szCs w:val="28"/>
          <w:vertAlign w:val="subscript"/>
        </w:rPr>
        <w:t>ДЕФ</w:t>
      </w:r>
      <w:r w:rsidRPr="003D4DE5">
        <w:rPr>
          <w:rFonts w:ascii="Times New Roman" w:hAnsi="Times New Roman" w:cs="Times New Roman"/>
          <w:sz w:val="28"/>
          <w:szCs w:val="28"/>
        </w:rPr>
        <w:t>/К</w:t>
      </w:r>
      <w:r w:rsidRPr="003D4DE5">
        <w:rPr>
          <w:rFonts w:ascii="Times New Roman" w:hAnsi="Times New Roman" w:cs="Times New Roman"/>
          <w:sz w:val="28"/>
          <w:szCs w:val="28"/>
          <w:vertAlign w:val="subscript"/>
        </w:rPr>
        <w:t>ДЕФ(</w:t>
      </w:r>
      <w:proofErr w:type="spellStart"/>
      <w:r w:rsidRPr="003D4DE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3D4DE5">
        <w:rPr>
          <w:rFonts w:ascii="Times New Roman" w:hAnsi="Times New Roman" w:cs="Times New Roman"/>
          <w:sz w:val="28"/>
          <w:szCs w:val="28"/>
          <w:vertAlign w:val="subscript"/>
        </w:rPr>
        <w:t>-1)</w:t>
      </w:r>
      <w:r w:rsidRPr="003D4DE5">
        <w:rPr>
          <w:rFonts w:ascii="Times New Roman" w:hAnsi="Times New Roman" w:cs="Times New Roman"/>
          <w:sz w:val="28"/>
          <w:szCs w:val="28"/>
        </w:rPr>
        <w:t>*К</w:t>
      </w:r>
      <w:r w:rsidRPr="003D4DE5">
        <w:rPr>
          <w:rFonts w:ascii="Times New Roman" w:hAnsi="Times New Roman" w:cs="Times New Roman"/>
          <w:sz w:val="28"/>
          <w:szCs w:val="28"/>
          <w:vertAlign w:val="subscript"/>
        </w:rPr>
        <w:t>СОБ</w:t>
      </w:r>
      <w:r w:rsidRPr="003D4DE5">
        <w:rPr>
          <w:rFonts w:ascii="Times New Roman" w:hAnsi="Times New Roman" w:cs="Times New Roman"/>
          <w:sz w:val="28"/>
          <w:szCs w:val="28"/>
        </w:rPr>
        <w:t xml:space="preserve"> +/– ДД)*Н,</w:t>
      </w:r>
    </w:p>
    <w:p w:rsidR="00A337D8" w:rsidRPr="003D4DE5" w:rsidRDefault="00A337D8" w:rsidP="00A337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где:</w:t>
      </w:r>
    </w:p>
    <w:p w:rsidR="00A337D8" w:rsidRPr="003D4DE5" w:rsidRDefault="00A337D8" w:rsidP="00A3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СП</w:t>
      </w:r>
      <w:r w:rsidRPr="003D4DE5">
        <w:rPr>
          <w:rFonts w:ascii="Times New Roman" w:hAnsi="Times New Roman" w:cs="Times New Roman"/>
          <w:sz w:val="28"/>
          <w:szCs w:val="28"/>
          <w:vertAlign w:val="subscript"/>
        </w:rPr>
        <w:t>ИМУЩ</w:t>
      </w:r>
      <w:r w:rsidRPr="003D4DE5">
        <w:rPr>
          <w:rFonts w:ascii="Times New Roman" w:hAnsi="Times New Roman" w:cs="Times New Roman"/>
          <w:sz w:val="28"/>
          <w:szCs w:val="28"/>
        </w:rPr>
        <w:t xml:space="preserve"> – прогнозная сумма поступления налога на имущество физ</w:t>
      </w:r>
      <w:r w:rsidRPr="003D4DE5">
        <w:rPr>
          <w:rFonts w:ascii="Times New Roman" w:hAnsi="Times New Roman" w:cs="Times New Roman"/>
          <w:sz w:val="28"/>
          <w:szCs w:val="28"/>
        </w:rPr>
        <w:t>и</w:t>
      </w:r>
      <w:r w:rsidRPr="003D4DE5">
        <w:rPr>
          <w:rFonts w:ascii="Times New Roman" w:hAnsi="Times New Roman" w:cs="Times New Roman"/>
          <w:sz w:val="28"/>
          <w:szCs w:val="28"/>
        </w:rPr>
        <w:t>ческих лиц на очередной финансовый год, тыс. рублей;</w:t>
      </w:r>
    </w:p>
    <w:p w:rsidR="00A337D8" w:rsidRPr="003D4DE5" w:rsidRDefault="00A337D8" w:rsidP="00A3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ИН</w:t>
      </w:r>
      <w:r w:rsidRPr="003D4DE5">
        <w:rPr>
          <w:rFonts w:ascii="Times New Roman" w:hAnsi="Times New Roman" w:cs="Times New Roman"/>
          <w:sz w:val="28"/>
          <w:szCs w:val="28"/>
          <w:vertAlign w:val="subscript"/>
        </w:rPr>
        <w:t>ИМУЩ(</w:t>
      </w:r>
      <w:proofErr w:type="spellStart"/>
      <w:r w:rsidRPr="003D4DE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3D4DE5">
        <w:rPr>
          <w:rFonts w:ascii="Times New Roman" w:hAnsi="Times New Roman" w:cs="Times New Roman"/>
          <w:sz w:val="28"/>
          <w:szCs w:val="28"/>
          <w:vertAlign w:val="subscript"/>
        </w:rPr>
        <w:t>-1)</w:t>
      </w:r>
      <w:r w:rsidRPr="003D4DE5">
        <w:rPr>
          <w:rFonts w:ascii="Times New Roman" w:hAnsi="Times New Roman" w:cs="Times New Roman"/>
          <w:sz w:val="28"/>
          <w:szCs w:val="28"/>
        </w:rPr>
        <w:t>– общая сумма исчисленного налога на имущество физич</w:t>
      </w:r>
      <w:r w:rsidRPr="003D4DE5">
        <w:rPr>
          <w:rFonts w:ascii="Times New Roman" w:hAnsi="Times New Roman" w:cs="Times New Roman"/>
          <w:sz w:val="28"/>
          <w:szCs w:val="28"/>
        </w:rPr>
        <w:t>е</w:t>
      </w:r>
      <w:r w:rsidRPr="003D4DE5">
        <w:rPr>
          <w:rFonts w:ascii="Times New Roman" w:hAnsi="Times New Roman" w:cs="Times New Roman"/>
          <w:sz w:val="28"/>
          <w:szCs w:val="28"/>
        </w:rPr>
        <w:t>ских лиц, подлежащего уплате в бюджет за год, предшествующий финанс</w:t>
      </w:r>
      <w:r w:rsidRPr="003D4DE5">
        <w:rPr>
          <w:rFonts w:ascii="Times New Roman" w:hAnsi="Times New Roman" w:cs="Times New Roman"/>
          <w:sz w:val="28"/>
          <w:szCs w:val="28"/>
        </w:rPr>
        <w:t>о</w:t>
      </w:r>
      <w:r w:rsidRPr="003D4DE5">
        <w:rPr>
          <w:rFonts w:ascii="Times New Roman" w:hAnsi="Times New Roman" w:cs="Times New Roman"/>
          <w:sz w:val="28"/>
          <w:szCs w:val="28"/>
        </w:rPr>
        <w:t>вому году, тыс. рублей;</w:t>
      </w:r>
    </w:p>
    <w:p w:rsidR="00A337D8" w:rsidRPr="003D4DE5" w:rsidRDefault="00A337D8" w:rsidP="00A337D8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К</w:t>
      </w:r>
      <w:r w:rsidRPr="003D4DE5">
        <w:rPr>
          <w:rFonts w:ascii="Times New Roman" w:hAnsi="Times New Roman"/>
          <w:sz w:val="28"/>
          <w:szCs w:val="28"/>
          <w:vertAlign w:val="subscript"/>
        </w:rPr>
        <w:t>ДЕФ</w:t>
      </w:r>
      <w:r w:rsidRPr="003D4DE5">
        <w:rPr>
          <w:rFonts w:ascii="Times New Roman" w:hAnsi="Times New Roman"/>
          <w:sz w:val="28"/>
          <w:szCs w:val="28"/>
        </w:rPr>
        <w:t xml:space="preserve"> – коэффициент-дефлятор, установленный на очередной финанс</w:t>
      </w:r>
      <w:r w:rsidRPr="003D4DE5">
        <w:rPr>
          <w:rFonts w:ascii="Times New Roman" w:hAnsi="Times New Roman"/>
          <w:sz w:val="28"/>
          <w:szCs w:val="28"/>
        </w:rPr>
        <w:t>о</w:t>
      </w:r>
      <w:r w:rsidRPr="003D4DE5">
        <w:rPr>
          <w:rFonts w:ascii="Times New Roman" w:hAnsi="Times New Roman"/>
          <w:sz w:val="28"/>
          <w:szCs w:val="28"/>
        </w:rPr>
        <w:t xml:space="preserve">вый год для целей применения </w:t>
      </w:r>
      <w:hyperlink r:id="rId6" w:history="1">
        <w:r w:rsidRPr="003D4DE5">
          <w:rPr>
            <w:rFonts w:ascii="Times New Roman" w:hAnsi="Times New Roman"/>
            <w:sz w:val="28"/>
            <w:szCs w:val="28"/>
          </w:rPr>
          <w:t>главы 32</w:t>
        </w:r>
      </w:hyperlink>
      <w:r w:rsidRPr="003D4DE5">
        <w:rPr>
          <w:rFonts w:ascii="Times New Roman" w:hAnsi="Times New Roman"/>
          <w:sz w:val="28"/>
          <w:szCs w:val="28"/>
        </w:rPr>
        <w:t xml:space="preserve"> «Налог на имущество физических лиц» Налогового кодекса Российской Федерации. В случае если на момент проведения расчета показатель на очередной финансовый год не установлен, он рассчитывается как произведение коэффициента-дефлятора на год, пре</w:t>
      </w:r>
      <w:r w:rsidRPr="003D4DE5">
        <w:rPr>
          <w:rFonts w:ascii="Times New Roman" w:hAnsi="Times New Roman"/>
          <w:sz w:val="28"/>
          <w:szCs w:val="28"/>
        </w:rPr>
        <w:t>д</w:t>
      </w:r>
      <w:r w:rsidRPr="003D4DE5">
        <w:rPr>
          <w:rFonts w:ascii="Times New Roman" w:hAnsi="Times New Roman"/>
          <w:sz w:val="28"/>
          <w:szCs w:val="28"/>
        </w:rPr>
        <w:t>шествующий расчетному году (К</w:t>
      </w:r>
      <w:r w:rsidRPr="003D4DE5">
        <w:rPr>
          <w:rFonts w:ascii="Times New Roman" w:hAnsi="Times New Roman"/>
          <w:sz w:val="28"/>
          <w:szCs w:val="28"/>
          <w:vertAlign w:val="subscript"/>
        </w:rPr>
        <w:t>ДЕФ(i-1)</w:t>
      </w:r>
      <w:r w:rsidRPr="003D4DE5">
        <w:rPr>
          <w:rFonts w:ascii="Times New Roman" w:hAnsi="Times New Roman"/>
          <w:sz w:val="28"/>
          <w:szCs w:val="28"/>
        </w:rPr>
        <w:t>), и индекса потребительских цен года, предшествующего очередному финансовому году, в соответствии с показ</w:t>
      </w:r>
      <w:r w:rsidRPr="003D4DE5">
        <w:rPr>
          <w:rFonts w:ascii="Times New Roman" w:hAnsi="Times New Roman"/>
          <w:sz w:val="28"/>
          <w:szCs w:val="28"/>
        </w:rPr>
        <w:t>а</w:t>
      </w:r>
      <w:r w:rsidRPr="003D4DE5">
        <w:rPr>
          <w:rFonts w:ascii="Times New Roman" w:hAnsi="Times New Roman"/>
          <w:sz w:val="28"/>
          <w:szCs w:val="28"/>
        </w:rPr>
        <w:t>телями социально-экономического развития Российской Федерации;</w:t>
      </w:r>
    </w:p>
    <w:p w:rsidR="00A337D8" w:rsidRPr="003D4DE5" w:rsidRDefault="00A337D8" w:rsidP="00A337D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К</w:t>
      </w:r>
      <w:r w:rsidRPr="003D4DE5">
        <w:rPr>
          <w:rFonts w:ascii="Times New Roman" w:hAnsi="Times New Roman"/>
          <w:sz w:val="28"/>
          <w:szCs w:val="28"/>
          <w:vertAlign w:val="subscript"/>
        </w:rPr>
        <w:t xml:space="preserve">СОБ </w:t>
      </w:r>
      <w:r w:rsidRPr="003D4DE5">
        <w:rPr>
          <w:rFonts w:ascii="Times New Roman" w:hAnsi="Times New Roman"/>
          <w:sz w:val="28"/>
          <w:szCs w:val="28"/>
        </w:rPr>
        <w:t>– коэффициент собираемости налога на имущество физических лиц, сложившийся на территории района в предыдущие периоды</w:t>
      </w:r>
      <w:proofErr w:type="gramStart"/>
      <w:r w:rsidRPr="003D4DE5">
        <w:rPr>
          <w:rFonts w:ascii="Times New Roman" w:hAnsi="Times New Roman"/>
          <w:sz w:val="28"/>
          <w:szCs w:val="28"/>
        </w:rPr>
        <w:t>, %;</w:t>
      </w:r>
      <w:proofErr w:type="gramEnd"/>
    </w:p>
    <w:p w:rsidR="00A337D8" w:rsidRPr="003D4DE5" w:rsidRDefault="00A337D8" w:rsidP="00A337D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ДД – дополнительные поступления (потери) на очередной финансовый год, возникающие в связи с изменениями налогового и бюджетного законодательства, установлением или отменой льгот, изменением иных элементов налогообложения, а также другие факторы, тыс. рублей;</w:t>
      </w:r>
    </w:p>
    <w:p w:rsidR="00A337D8" w:rsidRPr="003D4DE5" w:rsidRDefault="00A337D8" w:rsidP="00A337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Н – норматив отчислений от налога на имущество физических лиц в соответствующий уровень бюджета, установленный в соответствии со стат</w:t>
      </w:r>
      <w:r w:rsidRPr="003D4DE5">
        <w:rPr>
          <w:rFonts w:ascii="Times New Roman" w:hAnsi="Times New Roman"/>
          <w:sz w:val="28"/>
          <w:szCs w:val="28"/>
        </w:rPr>
        <w:t>ь</w:t>
      </w:r>
      <w:r w:rsidRPr="003D4DE5">
        <w:rPr>
          <w:rFonts w:ascii="Times New Roman" w:hAnsi="Times New Roman"/>
          <w:sz w:val="28"/>
          <w:szCs w:val="28"/>
        </w:rPr>
        <w:lastRenderedPageBreak/>
        <w:t>ями БК РФ, %.</w:t>
      </w:r>
    </w:p>
    <w:p w:rsidR="00A337D8" w:rsidRPr="003D4DE5" w:rsidRDefault="00A337D8" w:rsidP="00A337D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При расчете прогнозного объема поступлений налога на имущество физических лиц учитываются выпадающие доходы в связи с предоставлением льгот, освобождений и преференций, установленных в рамках главы 32 НК РФ, а также других льгот, и преференций.</w:t>
      </w:r>
    </w:p>
    <w:p w:rsidR="00A337D8" w:rsidRPr="003D4DE5" w:rsidRDefault="00A337D8" w:rsidP="002A3FC3">
      <w:pPr>
        <w:pStyle w:val="a4"/>
        <w:spacing w:before="240" w:after="240"/>
        <w:ind w:left="0"/>
        <w:jc w:val="center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4. Земельный налог</w:t>
      </w:r>
    </w:p>
    <w:p w:rsidR="00A337D8" w:rsidRPr="003D4DE5" w:rsidRDefault="00A337D8" w:rsidP="00A337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Прогнозирование земельного налога проводится с учетом главы 31 Налогового кодекса Российской Федерации, Бюджетного кодекса Росси</w:t>
      </w:r>
      <w:r w:rsidRPr="003D4DE5">
        <w:rPr>
          <w:rFonts w:ascii="Times New Roman" w:hAnsi="Times New Roman"/>
          <w:sz w:val="28"/>
          <w:szCs w:val="28"/>
        </w:rPr>
        <w:t>й</w:t>
      </w:r>
      <w:r w:rsidRPr="003D4DE5">
        <w:rPr>
          <w:rFonts w:ascii="Times New Roman" w:hAnsi="Times New Roman"/>
          <w:sz w:val="28"/>
          <w:szCs w:val="28"/>
        </w:rPr>
        <w:t>ской Федерации, нормативными актами муниципальных образований о вв</w:t>
      </w:r>
      <w:r w:rsidRPr="003D4DE5">
        <w:rPr>
          <w:rFonts w:ascii="Times New Roman" w:hAnsi="Times New Roman"/>
          <w:sz w:val="28"/>
          <w:szCs w:val="28"/>
        </w:rPr>
        <w:t>е</w:t>
      </w:r>
      <w:r w:rsidRPr="003D4DE5">
        <w:rPr>
          <w:rFonts w:ascii="Times New Roman" w:hAnsi="Times New Roman"/>
          <w:sz w:val="28"/>
          <w:szCs w:val="28"/>
        </w:rPr>
        <w:t xml:space="preserve">дении налога на территории муниципального образования. </w:t>
      </w:r>
    </w:p>
    <w:p w:rsidR="00A337D8" w:rsidRPr="003D4DE5" w:rsidRDefault="00A337D8" w:rsidP="00A337D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Информация, используемая для расчета прогноза поступлений земельного налога на очередной финансовый год и плановый период:</w:t>
      </w:r>
    </w:p>
    <w:p w:rsidR="00A337D8" w:rsidRPr="003D4DE5" w:rsidRDefault="00A337D8" w:rsidP="00A337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- данные статистической налоговой отчетности по форме 5-МН «Отчет о налоговой базе и структуре начислений по местным налогам», 1-НМ «О начислении и поступлении налогов, сборов и иных обязательных платежей в бюджетную систему страны»;</w:t>
      </w:r>
    </w:p>
    <w:p w:rsidR="00A337D8" w:rsidRPr="003D4DE5" w:rsidRDefault="00A337D8" w:rsidP="00A337D8">
      <w:pPr>
        <w:pStyle w:val="a7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- сведения о задолженности по земельному налогу.</w:t>
      </w:r>
    </w:p>
    <w:p w:rsidR="00A337D8" w:rsidRPr="003D4DE5" w:rsidRDefault="00A337D8" w:rsidP="00A337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4DE5">
        <w:rPr>
          <w:rFonts w:ascii="Times New Roman" w:eastAsia="Calibri" w:hAnsi="Times New Roman"/>
          <w:sz w:val="28"/>
          <w:szCs w:val="28"/>
          <w:lang w:eastAsia="en-US"/>
        </w:rPr>
        <w:t>Расчет прогнозного объема поступлений земельного налога осущест</w:t>
      </w:r>
      <w:r w:rsidRPr="003D4DE5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3D4DE5">
        <w:rPr>
          <w:rFonts w:ascii="Times New Roman" w:eastAsia="Calibri" w:hAnsi="Times New Roman"/>
          <w:sz w:val="28"/>
          <w:szCs w:val="28"/>
          <w:lang w:eastAsia="en-US"/>
        </w:rPr>
        <w:t>ляется по методу прямого расчета, основанного на непосредственном и</w:t>
      </w:r>
      <w:r w:rsidRPr="003D4DE5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3D4DE5">
        <w:rPr>
          <w:rFonts w:ascii="Times New Roman" w:eastAsia="Calibri" w:hAnsi="Times New Roman"/>
          <w:sz w:val="28"/>
          <w:szCs w:val="28"/>
          <w:lang w:eastAsia="en-US"/>
        </w:rPr>
        <w:t>пользовании прогнозных значений показателей, уровней ставок и других п</w:t>
      </w:r>
      <w:r w:rsidRPr="003D4DE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3D4DE5">
        <w:rPr>
          <w:rFonts w:ascii="Times New Roman" w:eastAsia="Calibri" w:hAnsi="Times New Roman"/>
          <w:sz w:val="28"/>
          <w:szCs w:val="28"/>
          <w:lang w:eastAsia="en-US"/>
        </w:rPr>
        <w:t>казателей (налоговые льготы по налогу, уровень собираемости и др.).</w:t>
      </w:r>
    </w:p>
    <w:p w:rsidR="00A337D8" w:rsidRPr="003D4DE5" w:rsidRDefault="00A337D8" w:rsidP="00A3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Прогнозный объём поступлений </w:t>
      </w:r>
      <w:r w:rsidRPr="003D4DE5">
        <w:rPr>
          <w:rFonts w:ascii="Times New Roman" w:hAnsi="Times New Roman" w:cs="Times New Roman"/>
          <w:sz w:val="28"/>
          <w:szCs w:val="28"/>
        </w:rPr>
        <w:t>земельного налога рассчитывается по следующей формуле:</w:t>
      </w:r>
    </w:p>
    <w:p w:rsidR="00A337D8" w:rsidRPr="003D4DE5" w:rsidRDefault="00A337D8" w:rsidP="00A337D8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337D8" w:rsidRPr="003D4DE5" w:rsidRDefault="00A337D8" w:rsidP="00A337D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СП</w:t>
      </w:r>
      <w:r w:rsidRPr="003D4DE5">
        <w:rPr>
          <w:rFonts w:ascii="Times New Roman" w:hAnsi="Times New Roman" w:cs="Times New Roman"/>
          <w:sz w:val="28"/>
          <w:szCs w:val="28"/>
          <w:vertAlign w:val="subscript"/>
        </w:rPr>
        <w:t>ЗЕМ</w:t>
      </w:r>
      <w:r w:rsidRPr="003D4DE5">
        <w:rPr>
          <w:rFonts w:ascii="Times New Roman" w:hAnsi="Times New Roman" w:cs="Times New Roman"/>
          <w:sz w:val="28"/>
          <w:szCs w:val="28"/>
        </w:rPr>
        <w:t xml:space="preserve"> = (ИН</w:t>
      </w:r>
      <w:r w:rsidRPr="003D4DE5">
        <w:rPr>
          <w:rFonts w:ascii="Times New Roman" w:hAnsi="Times New Roman" w:cs="Times New Roman"/>
          <w:sz w:val="28"/>
          <w:szCs w:val="28"/>
          <w:vertAlign w:val="subscript"/>
        </w:rPr>
        <w:t>ЗЕМ(</w:t>
      </w:r>
      <w:proofErr w:type="spellStart"/>
      <w:r w:rsidRPr="003D4DE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3D4DE5">
        <w:rPr>
          <w:rFonts w:ascii="Times New Roman" w:hAnsi="Times New Roman" w:cs="Times New Roman"/>
          <w:sz w:val="28"/>
          <w:szCs w:val="28"/>
          <w:vertAlign w:val="subscript"/>
        </w:rPr>
        <w:t>-1)</w:t>
      </w:r>
      <w:r w:rsidRPr="003D4DE5">
        <w:rPr>
          <w:rFonts w:ascii="Times New Roman" w:hAnsi="Times New Roman" w:cs="Times New Roman"/>
          <w:sz w:val="28"/>
          <w:szCs w:val="28"/>
        </w:rPr>
        <w:t>*К</w:t>
      </w:r>
      <w:r w:rsidRPr="003D4DE5">
        <w:rPr>
          <w:rFonts w:ascii="Times New Roman" w:hAnsi="Times New Roman" w:cs="Times New Roman"/>
          <w:sz w:val="28"/>
          <w:szCs w:val="28"/>
          <w:vertAlign w:val="subscript"/>
        </w:rPr>
        <w:t>ЗЕМ</w:t>
      </w:r>
      <w:r w:rsidRPr="003D4DE5">
        <w:rPr>
          <w:rFonts w:ascii="Times New Roman" w:hAnsi="Times New Roman" w:cs="Times New Roman"/>
          <w:sz w:val="28"/>
          <w:szCs w:val="28"/>
        </w:rPr>
        <w:t>*К</w:t>
      </w:r>
      <w:r w:rsidRPr="003D4DE5">
        <w:rPr>
          <w:rFonts w:ascii="Times New Roman" w:hAnsi="Times New Roman" w:cs="Times New Roman"/>
          <w:sz w:val="28"/>
          <w:szCs w:val="28"/>
          <w:vertAlign w:val="subscript"/>
        </w:rPr>
        <w:t>СОБ</w:t>
      </w:r>
      <w:r w:rsidRPr="003D4DE5">
        <w:rPr>
          <w:rFonts w:ascii="Times New Roman" w:hAnsi="Times New Roman" w:cs="Times New Roman"/>
          <w:sz w:val="28"/>
          <w:szCs w:val="28"/>
        </w:rPr>
        <w:t>+/</w:t>
      </w:r>
      <w:proofErr w:type="gramStart"/>
      <w:r w:rsidRPr="003D4DE5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3D4DE5">
        <w:rPr>
          <w:rFonts w:ascii="Times New Roman" w:hAnsi="Times New Roman" w:cs="Times New Roman"/>
          <w:sz w:val="28"/>
          <w:szCs w:val="28"/>
        </w:rPr>
        <w:t xml:space="preserve">Д)*Н, </w:t>
      </w:r>
    </w:p>
    <w:p w:rsidR="00A337D8" w:rsidRPr="003D4DE5" w:rsidRDefault="00A337D8" w:rsidP="00A337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где:</w:t>
      </w:r>
    </w:p>
    <w:p w:rsidR="00A337D8" w:rsidRPr="003D4DE5" w:rsidRDefault="00A337D8" w:rsidP="00A3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СП</w:t>
      </w:r>
      <w:r w:rsidRPr="003D4DE5">
        <w:rPr>
          <w:rFonts w:ascii="Times New Roman" w:hAnsi="Times New Roman" w:cs="Times New Roman"/>
          <w:sz w:val="28"/>
          <w:szCs w:val="28"/>
          <w:vertAlign w:val="subscript"/>
        </w:rPr>
        <w:t>ЗЕМ</w:t>
      </w:r>
      <w:r w:rsidRPr="003D4DE5">
        <w:rPr>
          <w:rFonts w:ascii="Times New Roman" w:hAnsi="Times New Roman" w:cs="Times New Roman"/>
          <w:sz w:val="28"/>
          <w:szCs w:val="28"/>
        </w:rPr>
        <w:t xml:space="preserve"> – прогнозная сумма поступлений земельного налога на очере</w:t>
      </w:r>
      <w:r w:rsidRPr="003D4DE5">
        <w:rPr>
          <w:rFonts w:ascii="Times New Roman" w:hAnsi="Times New Roman" w:cs="Times New Roman"/>
          <w:sz w:val="28"/>
          <w:szCs w:val="28"/>
        </w:rPr>
        <w:t>д</w:t>
      </w:r>
      <w:r w:rsidRPr="003D4DE5">
        <w:rPr>
          <w:rFonts w:ascii="Times New Roman" w:hAnsi="Times New Roman" w:cs="Times New Roman"/>
          <w:sz w:val="28"/>
          <w:szCs w:val="28"/>
        </w:rPr>
        <w:t>ной финансовый год, тыс. рублей;</w:t>
      </w:r>
    </w:p>
    <w:p w:rsidR="00A337D8" w:rsidRPr="003D4DE5" w:rsidRDefault="00A337D8" w:rsidP="00A3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ИН</w:t>
      </w:r>
      <w:r w:rsidRPr="003D4DE5">
        <w:rPr>
          <w:rFonts w:ascii="Times New Roman" w:hAnsi="Times New Roman" w:cs="Times New Roman"/>
          <w:sz w:val="28"/>
          <w:szCs w:val="28"/>
          <w:vertAlign w:val="subscript"/>
        </w:rPr>
        <w:t>ЗЕМ(</w:t>
      </w:r>
      <w:proofErr w:type="spellStart"/>
      <w:r w:rsidRPr="003D4DE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3D4DE5">
        <w:rPr>
          <w:rFonts w:ascii="Times New Roman" w:hAnsi="Times New Roman" w:cs="Times New Roman"/>
          <w:sz w:val="28"/>
          <w:szCs w:val="28"/>
          <w:vertAlign w:val="subscript"/>
        </w:rPr>
        <w:t>-1)</w:t>
      </w:r>
      <w:r w:rsidRPr="003D4DE5">
        <w:rPr>
          <w:rFonts w:ascii="Times New Roman" w:hAnsi="Times New Roman" w:cs="Times New Roman"/>
          <w:sz w:val="28"/>
          <w:szCs w:val="28"/>
        </w:rPr>
        <w:t>– общая сумма исчисленного земельного налога, подлежащего уплате в бюджет за год, предшествующий очередному финансовому году, тыс. рублей;</w:t>
      </w:r>
    </w:p>
    <w:p w:rsidR="00A337D8" w:rsidRPr="003D4DE5" w:rsidRDefault="00A337D8" w:rsidP="00A3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К</w:t>
      </w:r>
      <w:r w:rsidRPr="003D4DE5">
        <w:rPr>
          <w:rFonts w:ascii="Times New Roman" w:hAnsi="Times New Roman" w:cs="Times New Roman"/>
          <w:sz w:val="28"/>
          <w:szCs w:val="28"/>
          <w:vertAlign w:val="subscript"/>
        </w:rPr>
        <w:t>ЗЕМ</w:t>
      </w:r>
      <w:r w:rsidRPr="003D4DE5">
        <w:rPr>
          <w:rFonts w:ascii="Times New Roman" w:hAnsi="Times New Roman" w:cs="Times New Roman"/>
          <w:sz w:val="28"/>
          <w:szCs w:val="28"/>
        </w:rPr>
        <w:t xml:space="preserve"> – коэффициент изменения исчисленной суммы земельного налога на очередной финансовый год к уровню предыдущего года за счет изменения кадастровой стоимости земли и количества объектов налогообложения. Оценка показателя осуществляется на основе анализа изменения кадастровой стоимости земли на очередной финансовый год к предыдущему году и дин</w:t>
      </w:r>
      <w:r w:rsidRPr="003D4DE5">
        <w:rPr>
          <w:rFonts w:ascii="Times New Roman" w:hAnsi="Times New Roman" w:cs="Times New Roman"/>
          <w:sz w:val="28"/>
          <w:szCs w:val="28"/>
        </w:rPr>
        <w:t>а</w:t>
      </w:r>
      <w:r w:rsidRPr="003D4DE5">
        <w:rPr>
          <w:rFonts w:ascii="Times New Roman" w:hAnsi="Times New Roman" w:cs="Times New Roman"/>
          <w:sz w:val="28"/>
          <w:szCs w:val="28"/>
        </w:rPr>
        <w:t>мики количества объектов налогообложения в плановом периоде</w:t>
      </w:r>
      <w:proofErr w:type="gramStart"/>
      <w:r w:rsidRPr="003D4DE5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A337D8" w:rsidRPr="003D4DE5" w:rsidRDefault="00A337D8" w:rsidP="00A337D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К</w:t>
      </w:r>
      <w:r w:rsidRPr="003D4DE5">
        <w:rPr>
          <w:rFonts w:ascii="Times New Roman" w:hAnsi="Times New Roman"/>
          <w:sz w:val="28"/>
          <w:szCs w:val="28"/>
          <w:vertAlign w:val="subscript"/>
        </w:rPr>
        <w:t xml:space="preserve">СОБ </w:t>
      </w:r>
      <w:r w:rsidRPr="003D4DE5">
        <w:rPr>
          <w:rFonts w:ascii="Times New Roman" w:hAnsi="Times New Roman"/>
          <w:sz w:val="28"/>
          <w:szCs w:val="28"/>
        </w:rPr>
        <w:t>– коэффициент собираемости налога на имущество физических лиц, сложившийся на территории края в предыдущие периоды</w:t>
      </w:r>
      <w:proofErr w:type="gramStart"/>
      <w:r w:rsidRPr="003D4DE5">
        <w:rPr>
          <w:rFonts w:ascii="Times New Roman" w:hAnsi="Times New Roman"/>
          <w:sz w:val="28"/>
          <w:szCs w:val="28"/>
        </w:rPr>
        <w:t>, %;</w:t>
      </w:r>
      <w:proofErr w:type="gramEnd"/>
    </w:p>
    <w:p w:rsidR="00A337D8" w:rsidRPr="003D4DE5" w:rsidRDefault="00A337D8" w:rsidP="00A337D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ДД – дополнительные поступления (потери) на очередной финансовый год, возникающие в связи с изменениями налогового и бюджетного законодательства, установлением или отменой льгот, изменением иных элементов налогообложения, а также другие факторы, тыс. рублей;</w:t>
      </w:r>
    </w:p>
    <w:p w:rsidR="00A337D8" w:rsidRPr="003D4DE5" w:rsidRDefault="00A337D8" w:rsidP="001918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lastRenderedPageBreak/>
        <w:t>Н – норматив отчислений от земельного налога в соответствующий уровень бюджета, установленный в соответствии со статьями БК РФ, %.</w:t>
      </w:r>
    </w:p>
    <w:p w:rsidR="00A337D8" w:rsidRPr="003D4DE5" w:rsidRDefault="00A337D8" w:rsidP="00A337D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При расчете прогнозного объема поступлений земельного налога учитываются выпадающие доходы в связи с предоставлением льгот, освобождений и преференций, установленных в рамках главы 31 НК РФ, и других льгот, и преференций.</w:t>
      </w:r>
    </w:p>
    <w:p w:rsidR="00A337D8" w:rsidRPr="003D4DE5" w:rsidRDefault="00A337D8" w:rsidP="00A337D8">
      <w:pPr>
        <w:spacing w:before="240" w:after="240"/>
        <w:jc w:val="center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5. Государственная пошлина</w:t>
      </w:r>
    </w:p>
    <w:p w:rsidR="00A337D8" w:rsidRPr="003D4DE5" w:rsidRDefault="00A337D8" w:rsidP="00A337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4DE5">
        <w:rPr>
          <w:rFonts w:ascii="Times New Roman" w:eastAsia="Calibri" w:hAnsi="Times New Roman"/>
          <w:sz w:val="28"/>
          <w:szCs w:val="28"/>
          <w:lang w:eastAsia="en-US"/>
        </w:rPr>
        <w:t>Расчёт прогноза поступлений по государственной пошлине по делам, рассматриваемым в судах общей юрисдикции, мировыми судьями (за искл</w:t>
      </w:r>
      <w:r w:rsidRPr="003D4DE5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3D4DE5">
        <w:rPr>
          <w:rFonts w:ascii="Times New Roman" w:eastAsia="Calibri" w:hAnsi="Times New Roman"/>
          <w:sz w:val="28"/>
          <w:szCs w:val="28"/>
          <w:lang w:eastAsia="en-US"/>
        </w:rPr>
        <w:t>чением Верховного Суда Российской Федерации), осуществляется с пом</w:t>
      </w:r>
      <w:r w:rsidRPr="003D4DE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3D4DE5">
        <w:rPr>
          <w:rFonts w:ascii="Times New Roman" w:eastAsia="Calibri" w:hAnsi="Times New Roman"/>
          <w:sz w:val="28"/>
          <w:szCs w:val="28"/>
          <w:lang w:eastAsia="en-US"/>
        </w:rPr>
        <w:t>щью применения метода экстраполяции, с учётом корректирующей суммы поступлений, учитывающей изменения законодательства о налогах и сборах, а также другие факторы.</w:t>
      </w:r>
    </w:p>
    <w:p w:rsidR="00A337D8" w:rsidRPr="003D4DE5" w:rsidRDefault="001918CB" w:rsidP="00A337D8">
      <w:pPr>
        <w:pStyle w:val="a4"/>
        <w:spacing w:before="240" w:after="24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337D8" w:rsidRPr="003D4DE5">
        <w:rPr>
          <w:rFonts w:ascii="Times New Roman" w:hAnsi="Times New Roman"/>
          <w:sz w:val="28"/>
          <w:szCs w:val="28"/>
        </w:rPr>
        <w:t xml:space="preserve">. Задолженность и перерасчеты по отмененным налогам, </w:t>
      </w:r>
    </w:p>
    <w:p w:rsidR="00A337D8" w:rsidRPr="003D4DE5" w:rsidRDefault="00A337D8" w:rsidP="00A337D8">
      <w:pPr>
        <w:pStyle w:val="a4"/>
        <w:spacing w:before="240" w:after="240"/>
        <w:ind w:left="0"/>
        <w:jc w:val="center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 xml:space="preserve">сборам и иным обязательным платежам </w:t>
      </w:r>
    </w:p>
    <w:p w:rsidR="00A337D8" w:rsidRPr="003D4DE5" w:rsidRDefault="00A337D8" w:rsidP="00A337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 xml:space="preserve">Прогнозирование поступлений по задолженности и перерасчетам по отмененным налогам, сборам и иным обязательным платежам  проводится исходя из ожидаемых поступлений в текущем финансовом году. </w:t>
      </w:r>
    </w:p>
    <w:p w:rsidR="001918CB" w:rsidRDefault="00A337D8" w:rsidP="001918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Для расчета поступлений задолженности и перерасчетам по отмене</w:t>
      </w:r>
      <w:r w:rsidRPr="003D4DE5">
        <w:rPr>
          <w:rFonts w:ascii="Times New Roman" w:hAnsi="Times New Roman"/>
          <w:sz w:val="28"/>
          <w:szCs w:val="28"/>
        </w:rPr>
        <w:t>н</w:t>
      </w:r>
      <w:r w:rsidRPr="003D4DE5">
        <w:rPr>
          <w:rFonts w:ascii="Times New Roman" w:hAnsi="Times New Roman"/>
          <w:sz w:val="28"/>
          <w:szCs w:val="28"/>
        </w:rPr>
        <w:t>ным налогам используются данные статистической налоговой отчетности по форме 1-НМ «О начислении и поступлении налогов, сборов и иных обяз</w:t>
      </w:r>
      <w:r w:rsidRPr="003D4DE5">
        <w:rPr>
          <w:rFonts w:ascii="Times New Roman" w:hAnsi="Times New Roman"/>
          <w:sz w:val="28"/>
          <w:szCs w:val="28"/>
        </w:rPr>
        <w:t>а</w:t>
      </w:r>
      <w:r w:rsidRPr="003D4DE5">
        <w:rPr>
          <w:rFonts w:ascii="Times New Roman" w:hAnsi="Times New Roman"/>
          <w:sz w:val="28"/>
          <w:szCs w:val="28"/>
        </w:rPr>
        <w:t>тельных платежей в бюджетную систему страны».</w:t>
      </w:r>
    </w:p>
    <w:p w:rsidR="00A337D8" w:rsidRPr="003D4DE5" w:rsidRDefault="00A337D8" w:rsidP="001918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Расчет прогноза поступлений доходов по задолженности и перерасч</w:t>
      </w:r>
      <w:r w:rsidRPr="003D4DE5">
        <w:rPr>
          <w:rFonts w:ascii="Times New Roman" w:hAnsi="Times New Roman"/>
          <w:sz w:val="28"/>
          <w:szCs w:val="28"/>
        </w:rPr>
        <w:t>е</w:t>
      </w:r>
      <w:r w:rsidRPr="003D4DE5">
        <w:rPr>
          <w:rFonts w:ascii="Times New Roman" w:hAnsi="Times New Roman"/>
          <w:sz w:val="28"/>
          <w:szCs w:val="28"/>
        </w:rPr>
        <w:t>там по отмененным налогам, сборам и иным обязательным платежам пров</w:t>
      </w:r>
      <w:r w:rsidRPr="003D4DE5">
        <w:rPr>
          <w:rFonts w:ascii="Times New Roman" w:hAnsi="Times New Roman"/>
          <w:sz w:val="28"/>
          <w:szCs w:val="28"/>
        </w:rPr>
        <w:t>о</w:t>
      </w:r>
      <w:r w:rsidRPr="003D4DE5">
        <w:rPr>
          <w:rFonts w:ascii="Times New Roman" w:hAnsi="Times New Roman"/>
          <w:sz w:val="28"/>
          <w:szCs w:val="28"/>
        </w:rPr>
        <w:t>дится с применением метода экстраполяции или метода усреднения с учётом корректирующей суммы поступлений, учитывающей изменения законод</w:t>
      </w:r>
      <w:r w:rsidRPr="003D4DE5">
        <w:rPr>
          <w:rFonts w:ascii="Times New Roman" w:hAnsi="Times New Roman"/>
          <w:sz w:val="28"/>
          <w:szCs w:val="28"/>
        </w:rPr>
        <w:t>а</w:t>
      </w:r>
      <w:r w:rsidRPr="003D4DE5">
        <w:rPr>
          <w:rFonts w:ascii="Times New Roman" w:hAnsi="Times New Roman"/>
          <w:sz w:val="28"/>
          <w:szCs w:val="28"/>
        </w:rPr>
        <w:t>тельства Российской Федерации.</w:t>
      </w:r>
    </w:p>
    <w:p w:rsidR="00A337D8" w:rsidRPr="003D4DE5" w:rsidRDefault="00A337D8">
      <w:pPr>
        <w:rPr>
          <w:rFonts w:ascii="Times New Roman" w:hAnsi="Times New Roman"/>
          <w:sz w:val="28"/>
          <w:szCs w:val="28"/>
        </w:rPr>
      </w:pPr>
    </w:p>
    <w:p w:rsidR="00A337D8" w:rsidRPr="003D4DE5" w:rsidRDefault="00A337D8">
      <w:pPr>
        <w:rPr>
          <w:rFonts w:ascii="Times New Roman" w:hAnsi="Times New Roman"/>
          <w:sz w:val="28"/>
          <w:szCs w:val="28"/>
        </w:rPr>
      </w:pPr>
    </w:p>
    <w:p w:rsidR="00A337D8" w:rsidRPr="003D4DE5" w:rsidRDefault="00A337D8">
      <w:pPr>
        <w:rPr>
          <w:rFonts w:ascii="Times New Roman" w:hAnsi="Times New Roman"/>
          <w:sz w:val="28"/>
          <w:szCs w:val="28"/>
        </w:rPr>
      </w:pPr>
    </w:p>
    <w:p w:rsidR="00A337D8" w:rsidRPr="003D4DE5" w:rsidRDefault="00A337D8">
      <w:pPr>
        <w:rPr>
          <w:rFonts w:ascii="Times New Roman" w:hAnsi="Times New Roman"/>
          <w:sz w:val="28"/>
          <w:szCs w:val="28"/>
        </w:rPr>
      </w:pPr>
    </w:p>
    <w:p w:rsidR="00A337D8" w:rsidRPr="003D4DE5" w:rsidRDefault="00A337D8">
      <w:pPr>
        <w:rPr>
          <w:rFonts w:ascii="Times New Roman" w:hAnsi="Times New Roman"/>
          <w:sz w:val="28"/>
          <w:szCs w:val="28"/>
        </w:rPr>
      </w:pPr>
    </w:p>
    <w:p w:rsidR="00A337D8" w:rsidRPr="003D4DE5" w:rsidRDefault="00A337D8">
      <w:pPr>
        <w:rPr>
          <w:rFonts w:ascii="Times New Roman" w:hAnsi="Times New Roman"/>
          <w:sz w:val="28"/>
          <w:szCs w:val="28"/>
        </w:rPr>
      </w:pPr>
    </w:p>
    <w:p w:rsidR="00A337D8" w:rsidRPr="003D4DE5" w:rsidRDefault="00A337D8">
      <w:pPr>
        <w:rPr>
          <w:rFonts w:ascii="Times New Roman" w:hAnsi="Times New Roman"/>
          <w:sz w:val="28"/>
          <w:szCs w:val="28"/>
        </w:rPr>
      </w:pPr>
    </w:p>
    <w:p w:rsidR="00A337D8" w:rsidRPr="003D4DE5" w:rsidRDefault="00A337D8">
      <w:pPr>
        <w:rPr>
          <w:rFonts w:ascii="Times New Roman" w:hAnsi="Times New Roman"/>
          <w:sz w:val="28"/>
          <w:szCs w:val="28"/>
        </w:rPr>
      </w:pPr>
    </w:p>
    <w:p w:rsidR="00A337D8" w:rsidRPr="003D4DE5" w:rsidRDefault="00A337D8">
      <w:pPr>
        <w:rPr>
          <w:rFonts w:ascii="Times New Roman" w:hAnsi="Times New Roman"/>
          <w:sz w:val="28"/>
          <w:szCs w:val="28"/>
        </w:rPr>
      </w:pPr>
    </w:p>
    <w:p w:rsidR="00A337D8" w:rsidRPr="003D4DE5" w:rsidRDefault="00A337D8">
      <w:pPr>
        <w:rPr>
          <w:rFonts w:ascii="Times New Roman" w:hAnsi="Times New Roman"/>
          <w:sz w:val="28"/>
          <w:szCs w:val="28"/>
        </w:rPr>
      </w:pPr>
    </w:p>
    <w:p w:rsidR="00A337D8" w:rsidRPr="003D4DE5" w:rsidRDefault="00A337D8">
      <w:pPr>
        <w:rPr>
          <w:rFonts w:ascii="Times New Roman" w:hAnsi="Times New Roman"/>
          <w:sz w:val="28"/>
          <w:szCs w:val="28"/>
        </w:rPr>
      </w:pPr>
    </w:p>
    <w:p w:rsidR="00A337D8" w:rsidRPr="003D4DE5" w:rsidRDefault="00A337D8">
      <w:pPr>
        <w:rPr>
          <w:rFonts w:ascii="Times New Roman" w:hAnsi="Times New Roman"/>
          <w:sz w:val="28"/>
          <w:szCs w:val="28"/>
        </w:rPr>
      </w:pPr>
    </w:p>
    <w:p w:rsidR="00A337D8" w:rsidRPr="003D4DE5" w:rsidRDefault="00A337D8">
      <w:pPr>
        <w:rPr>
          <w:rFonts w:ascii="Times New Roman" w:hAnsi="Times New Roman"/>
          <w:sz w:val="28"/>
          <w:szCs w:val="28"/>
        </w:rPr>
      </w:pPr>
    </w:p>
    <w:p w:rsidR="00A337D8" w:rsidRPr="003D4DE5" w:rsidRDefault="00A337D8">
      <w:pPr>
        <w:rPr>
          <w:rFonts w:ascii="Times New Roman" w:hAnsi="Times New Roman"/>
          <w:sz w:val="28"/>
          <w:szCs w:val="28"/>
        </w:rPr>
      </w:pPr>
    </w:p>
    <w:p w:rsidR="00A337D8" w:rsidRPr="003D4DE5" w:rsidRDefault="00A337D8">
      <w:pPr>
        <w:rPr>
          <w:rFonts w:ascii="Times New Roman" w:hAnsi="Times New Roman"/>
          <w:sz w:val="28"/>
          <w:szCs w:val="28"/>
        </w:rPr>
      </w:pPr>
    </w:p>
    <w:p w:rsidR="001918CB" w:rsidRPr="003D4DE5" w:rsidRDefault="001918CB" w:rsidP="001918CB">
      <w:pPr>
        <w:ind w:left="5670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1918CB" w:rsidRDefault="001918CB" w:rsidP="001918CB">
      <w:pPr>
        <w:ind w:left="5670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Постановлением Админис</w:t>
      </w:r>
      <w:r w:rsidRPr="003D4DE5">
        <w:rPr>
          <w:rFonts w:ascii="Times New Roman" w:hAnsi="Times New Roman"/>
          <w:sz w:val="28"/>
          <w:szCs w:val="28"/>
        </w:rPr>
        <w:t>т</w:t>
      </w:r>
      <w:r w:rsidRPr="003D4DE5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692F7E" w:rsidRPr="00323741">
        <w:rPr>
          <w:rFonts w:ascii="Times New Roman" w:hAnsi="Times New Roman"/>
          <w:sz w:val="28"/>
          <w:szCs w:val="28"/>
        </w:rPr>
        <w:t>Линёвского</w:t>
      </w:r>
      <w:proofErr w:type="spellEnd"/>
      <w:r w:rsidRPr="00323741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Смоленского </w:t>
      </w:r>
      <w:r w:rsidRPr="003D4DE5">
        <w:rPr>
          <w:rFonts w:ascii="Times New Roman" w:hAnsi="Times New Roman"/>
          <w:sz w:val="28"/>
          <w:szCs w:val="28"/>
        </w:rPr>
        <w:t xml:space="preserve">района </w:t>
      </w:r>
    </w:p>
    <w:p w:rsidR="001918CB" w:rsidRDefault="001918CB" w:rsidP="001918CB">
      <w:pPr>
        <w:ind w:left="5670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Алтайского края</w:t>
      </w:r>
    </w:p>
    <w:p w:rsidR="001918CB" w:rsidRPr="003D4DE5" w:rsidRDefault="001918CB" w:rsidP="001918CB">
      <w:pPr>
        <w:ind w:left="5670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от «</w:t>
      </w:r>
      <w:r w:rsidR="00323741">
        <w:rPr>
          <w:rFonts w:ascii="Times New Roman" w:hAnsi="Times New Roman"/>
          <w:sz w:val="28"/>
          <w:szCs w:val="28"/>
        </w:rPr>
        <w:t>10</w:t>
      </w:r>
      <w:r w:rsidRPr="00323741">
        <w:rPr>
          <w:rFonts w:ascii="Times New Roman" w:hAnsi="Times New Roman"/>
          <w:sz w:val="28"/>
          <w:szCs w:val="28"/>
        </w:rPr>
        <w:t xml:space="preserve">» </w:t>
      </w:r>
      <w:r w:rsidR="00323741" w:rsidRPr="00323741">
        <w:rPr>
          <w:rFonts w:ascii="Times New Roman" w:hAnsi="Times New Roman"/>
          <w:sz w:val="28"/>
          <w:szCs w:val="28"/>
        </w:rPr>
        <w:t>ноября</w:t>
      </w:r>
      <w:r w:rsidRPr="00323741">
        <w:rPr>
          <w:rFonts w:ascii="Times New Roman" w:hAnsi="Times New Roman"/>
          <w:sz w:val="28"/>
          <w:szCs w:val="28"/>
        </w:rPr>
        <w:t xml:space="preserve"> 2017  №</w:t>
      </w:r>
      <w:r w:rsidR="00323741" w:rsidRPr="00323741">
        <w:rPr>
          <w:rFonts w:ascii="Times New Roman" w:hAnsi="Times New Roman"/>
          <w:sz w:val="28"/>
          <w:szCs w:val="28"/>
        </w:rPr>
        <w:t xml:space="preserve"> </w:t>
      </w:r>
      <w:r w:rsidR="00323741">
        <w:rPr>
          <w:rFonts w:ascii="Times New Roman" w:hAnsi="Times New Roman"/>
          <w:sz w:val="28"/>
          <w:szCs w:val="28"/>
        </w:rPr>
        <w:t xml:space="preserve"> 2</w:t>
      </w:r>
      <w:r w:rsidR="002B6CE1">
        <w:rPr>
          <w:rFonts w:ascii="Times New Roman" w:hAnsi="Times New Roman"/>
          <w:sz w:val="28"/>
          <w:szCs w:val="28"/>
        </w:rPr>
        <w:t>8</w:t>
      </w:r>
    </w:p>
    <w:p w:rsidR="00A337D8" w:rsidRPr="003D4DE5" w:rsidRDefault="00A337D8" w:rsidP="00A337D8">
      <w:pPr>
        <w:pStyle w:val="2"/>
        <w:jc w:val="center"/>
        <w:rPr>
          <w:sz w:val="28"/>
          <w:szCs w:val="28"/>
        </w:rPr>
      </w:pPr>
    </w:p>
    <w:p w:rsidR="00A337D8" w:rsidRPr="003D4DE5" w:rsidRDefault="00A337D8" w:rsidP="00A337D8">
      <w:pPr>
        <w:pStyle w:val="2"/>
        <w:jc w:val="center"/>
        <w:rPr>
          <w:sz w:val="28"/>
          <w:szCs w:val="28"/>
        </w:rPr>
      </w:pPr>
    </w:p>
    <w:p w:rsidR="00A337D8" w:rsidRPr="001918CB" w:rsidRDefault="00A337D8" w:rsidP="001918CB">
      <w:pPr>
        <w:jc w:val="center"/>
        <w:rPr>
          <w:rFonts w:ascii="Times New Roman" w:hAnsi="Times New Roman"/>
          <w:sz w:val="28"/>
          <w:szCs w:val="28"/>
        </w:rPr>
      </w:pPr>
      <w:r w:rsidRPr="001918CB">
        <w:rPr>
          <w:rFonts w:ascii="Times New Roman" w:hAnsi="Times New Roman"/>
          <w:sz w:val="28"/>
          <w:szCs w:val="28"/>
        </w:rPr>
        <w:t>МЕТОДИКА</w:t>
      </w:r>
    </w:p>
    <w:p w:rsidR="00A337D8" w:rsidRPr="001918CB" w:rsidRDefault="00A337D8" w:rsidP="001918CB">
      <w:pPr>
        <w:jc w:val="center"/>
        <w:rPr>
          <w:rFonts w:ascii="Times New Roman" w:hAnsi="Times New Roman"/>
          <w:sz w:val="28"/>
          <w:szCs w:val="28"/>
        </w:rPr>
      </w:pPr>
      <w:r w:rsidRPr="001918CB">
        <w:rPr>
          <w:rFonts w:ascii="Times New Roman" w:hAnsi="Times New Roman"/>
          <w:sz w:val="28"/>
          <w:szCs w:val="28"/>
        </w:rPr>
        <w:t>прогнозирования поступлений доходов</w:t>
      </w:r>
      <w:r w:rsidR="00015D7C" w:rsidRPr="001918CB">
        <w:rPr>
          <w:rFonts w:ascii="Times New Roman" w:hAnsi="Times New Roman"/>
          <w:sz w:val="28"/>
          <w:szCs w:val="28"/>
        </w:rPr>
        <w:t xml:space="preserve"> в</w:t>
      </w:r>
      <w:r w:rsidRPr="001918CB">
        <w:rPr>
          <w:rFonts w:ascii="Times New Roman" w:hAnsi="Times New Roman"/>
          <w:sz w:val="28"/>
          <w:szCs w:val="28"/>
        </w:rPr>
        <w:t xml:space="preserve"> бюджет поселения,</w:t>
      </w:r>
    </w:p>
    <w:p w:rsidR="00A337D8" w:rsidRPr="001918CB" w:rsidRDefault="00A337D8" w:rsidP="001918C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918CB">
        <w:rPr>
          <w:rFonts w:ascii="Times New Roman" w:hAnsi="Times New Roman"/>
          <w:sz w:val="28"/>
          <w:szCs w:val="28"/>
        </w:rPr>
        <w:t>администрируемых</w:t>
      </w:r>
      <w:proofErr w:type="spellEnd"/>
      <w:r w:rsidRPr="001918CB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="00692F7E" w:rsidRPr="00323741">
        <w:rPr>
          <w:rFonts w:ascii="Times New Roman" w:hAnsi="Times New Roman"/>
          <w:sz w:val="28"/>
          <w:szCs w:val="28"/>
        </w:rPr>
        <w:t>Линёвского</w:t>
      </w:r>
      <w:proofErr w:type="spellEnd"/>
      <w:r w:rsidRPr="00323741">
        <w:rPr>
          <w:rFonts w:ascii="Times New Roman" w:hAnsi="Times New Roman"/>
          <w:sz w:val="28"/>
          <w:szCs w:val="28"/>
        </w:rPr>
        <w:t xml:space="preserve"> сельсовета</w:t>
      </w:r>
      <w:r w:rsidRPr="001918CB">
        <w:rPr>
          <w:rFonts w:ascii="Times New Roman" w:hAnsi="Times New Roman"/>
          <w:sz w:val="28"/>
          <w:szCs w:val="28"/>
        </w:rPr>
        <w:t xml:space="preserve"> Смоленского района Алтайского края</w:t>
      </w:r>
    </w:p>
    <w:p w:rsidR="00A337D8" w:rsidRPr="003D4DE5" w:rsidRDefault="00A337D8" w:rsidP="00A337D8">
      <w:pPr>
        <w:pStyle w:val="ConsPlusTitle"/>
        <w:spacing w:before="240" w:after="240"/>
        <w:jc w:val="center"/>
        <w:rPr>
          <w:b w:val="0"/>
          <w:sz w:val="28"/>
          <w:szCs w:val="28"/>
        </w:rPr>
      </w:pPr>
      <w:r w:rsidRPr="003D4DE5">
        <w:rPr>
          <w:b w:val="0"/>
          <w:sz w:val="28"/>
          <w:szCs w:val="28"/>
        </w:rPr>
        <w:t xml:space="preserve"> </w:t>
      </w:r>
      <w:r w:rsidRPr="003D4DE5">
        <w:rPr>
          <w:b w:val="0"/>
          <w:sz w:val="28"/>
          <w:szCs w:val="28"/>
          <w:lang w:val="en-US"/>
        </w:rPr>
        <w:t>I</w:t>
      </w:r>
      <w:r w:rsidRPr="003D4DE5">
        <w:rPr>
          <w:b w:val="0"/>
          <w:sz w:val="28"/>
          <w:szCs w:val="28"/>
        </w:rPr>
        <w:t>. Общие положения</w:t>
      </w:r>
    </w:p>
    <w:p w:rsidR="00A337D8" w:rsidRPr="003D4DE5" w:rsidRDefault="00A337D8" w:rsidP="001918CB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Настоящая методика определяет параметры прогнозирования пост</w:t>
      </w:r>
      <w:r w:rsidRPr="003D4DE5">
        <w:rPr>
          <w:rFonts w:ascii="Times New Roman" w:hAnsi="Times New Roman" w:cs="Times New Roman"/>
          <w:sz w:val="28"/>
          <w:szCs w:val="28"/>
        </w:rPr>
        <w:t>у</w:t>
      </w:r>
      <w:r w:rsidRPr="003D4DE5">
        <w:rPr>
          <w:rFonts w:ascii="Times New Roman" w:hAnsi="Times New Roman" w:cs="Times New Roman"/>
          <w:sz w:val="28"/>
          <w:szCs w:val="28"/>
        </w:rPr>
        <w:t>плений по доходам, бюджетов сельских поселений, главным администрат</w:t>
      </w:r>
      <w:r w:rsidRPr="003D4DE5">
        <w:rPr>
          <w:rFonts w:ascii="Times New Roman" w:hAnsi="Times New Roman" w:cs="Times New Roman"/>
          <w:sz w:val="28"/>
          <w:szCs w:val="28"/>
        </w:rPr>
        <w:t>о</w:t>
      </w:r>
      <w:r w:rsidRPr="003D4DE5">
        <w:rPr>
          <w:rFonts w:ascii="Times New Roman" w:hAnsi="Times New Roman" w:cs="Times New Roman"/>
          <w:sz w:val="28"/>
          <w:szCs w:val="28"/>
        </w:rPr>
        <w:t xml:space="preserve">ром которых </w:t>
      </w:r>
      <w:r w:rsidR="006D0097" w:rsidRPr="003D4DE5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proofErr w:type="spellStart"/>
      <w:r w:rsidR="00692F7E" w:rsidRPr="00323741"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 w:rsidRPr="0032374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4DE5"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 края (далее соответственно – доходы бюджетов, главный администратор доходов, методика прогнозирования).</w:t>
      </w:r>
    </w:p>
    <w:p w:rsidR="00A337D8" w:rsidRPr="003D4DE5" w:rsidRDefault="00A337D8" w:rsidP="001918CB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Методика прогнозирования определяет порядок исчисления плат</w:t>
      </w:r>
      <w:r w:rsidRPr="003D4DE5">
        <w:rPr>
          <w:rFonts w:ascii="Times New Roman" w:hAnsi="Times New Roman" w:cs="Times New Roman"/>
          <w:sz w:val="28"/>
          <w:szCs w:val="28"/>
        </w:rPr>
        <w:t>е</w:t>
      </w:r>
      <w:r w:rsidRPr="003D4DE5">
        <w:rPr>
          <w:rFonts w:ascii="Times New Roman" w:hAnsi="Times New Roman" w:cs="Times New Roman"/>
          <w:sz w:val="28"/>
          <w:szCs w:val="28"/>
        </w:rPr>
        <w:t xml:space="preserve">жей, являющихся источниками доходов бюджетов, </w:t>
      </w:r>
      <w:proofErr w:type="spellStart"/>
      <w:r w:rsidRPr="003D4DE5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3D4DE5">
        <w:rPr>
          <w:rFonts w:ascii="Times New Roman" w:hAnsi="Times New Roman" w:cs="Times New Roman"/>
          <w:sz w:val="28"/>
          <w:szCs w:val="28"/>
        </w:rPr>
        <w:t xml:space="preserve"> гла</w:t>
      </w:r>
      <w:r w:rsidRPr="003D4DE5">
        <w:rPr>
          <w:rFonts w:ascii="Times New Roman" w:hAnsi="Times New Roman" w:cs="Times New Roman"/>
          <w:sz w:val="28"/>
          <w:szCs w:val="28"/>
        </w:rPr>
        <w:t>в</w:t>
      </w:r>
      <w:r w:rsidRPr="003D4DE5">
        <w:rPr>
          <w:rFonts w:ascii="Times New Roman" w:hAnsi="Times New Roman" w:cs="Times New Roman"/>
          <w:sz w:val="28"/>
          <w:szCs w:val="28"/>
        </w:rPr>
        <w:t>ным администратором доходов, методику расчета прогнозных назначений платежей, нормативные правовые акты, являющиеся основанием для адм</w:t>
      </w:r>
      <w:r w:rsidRPr="003D4DE5">
        <w:rPr>
          <w:rFonts w:ascii="Times New Roman" w:hAnsi="Times New Roman" w:cs="Times New Roman"/>
          <w:sz w:val="28"/>
          <w:szCs w:val="28"/>
        </w:rPr>
        <w:t>и</w:t>
      </w:r>
      <w:r w:rsidRPr="003D4DE5">
        <w:rPr>
          <w:rFonts w:ascii="Times New Roman" w:hAnsi="Times New Roman" w:cs="Times New Roman"/>
          <w:sz w:val="28"/>
          <w:szCs w:val="28"/>
        </w:rPr>
        <w:t>нистрирования платежей.</w:t>
      </w:r>
    </w:p>
    <w:p w:rsidR="00A337D8" w:rsidRPr="003D4DE5" w:rsidRDefault="00A337D8" w:rsidP="001918CB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Перечень доходов бюджетов, администрирование которых осущес</w:t>
      </w:r>
      <w:r w:rsidRPr="003D4DE5">
        <w:rPr>
          <w:rFonts w:ascii="Times New Roman" w:hAnsi="Times New Roman" w:cs="Times New Roman"/>
          <w:sz w:val="28"/>
          <w:szCs w:val="28"/>
        </w:rPr>
        <w:t>т</w:t>
      </w:r>
      <w:r w:rsidRPr="003D4DE5">
        <w:rPr>
          <w:rFonts w:ascii="Times New Roman" w:hAnsi="Times New Roman" w:cs="Times New Roman"/>
          <w:sz w:val="28"/>
          <w:szCs w:val="28"/>
        </w:rPr>
        <w:t>вляет главный администратор доходов, определяется в соответствии с дейс</w:t>
      </w:r>
      <w:r w:rsidRPr="003D4DE5">
        <w:rPr>
          <w:rFonts w:ascii="Times New Roman" w:hAnsi="Times New Roman" w:cs="Times New Roman"/>
          <w:sz w:val="28"/>
          <w:szCs w:val="28"/>
        </w:rPr>
        <w:t>т</w:t>
      </w:r>
      <w:r w:rsidRPr="003D4DE5">
        <w:rPr>
          <w:rFonts w:ascii="Times New Roman" w:hAnsi="Times New Roman" w:cs="Times New Roman"/>
          <w:sz w:val="28"/>
          <w:szCs w:val="28"/>
        </w:rPr>
        <w:t>вующими на дату составления прогноза указаниями о порядке применения бюджетной классификации Российской Федерации, утверждаемыми Мин</w:t>
      </w:r>
      <w:r w:rsidRPr="003D4DE5">
        <w:rPr>
          <w:rFonts w:ascii="Times New Roman" w:hAnsi="Times New Roman" w:cs="Times New Roman"/>
          <w:sz w:val="28"/>
          <w:szCs w:val="28"/>
        </w:rPr>
        <w:t>и</w:t>
      </w:r>
      <w:r w:rsidRPr="003D4DE5">
        <w:rPr>
          <w:rFonts w:ascii="Times New Roman" w:hAnsi="Times New Roman" w:cs="Times New Roman"/>
          <w:sz w:val="28"/>
          <w:szCs w:val="28"/>
        </w:rPr>
        <w:t>стерством финансов Российской Федерации.</w:t>
      </w:r>
    </w:p>
    <w:p w:rsidR="00A337D8" w:rsidRPr="003D4DE5" w:rsidRDefault="00A337D8" w:rsidP="00A337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 xml:space="preserve">Доходы бюджетов, администрирование которых осуществляет главный администратор доходов, подразделяются на </w:t>
      </w:r>
      <w:proofErr w:type="gramStart"/>
      <w:r w:rsidRPr="003D4DE5">
        <w:rPr>
          <w:rFonts w:ascii="Times New Roman" w:hAnsi="Times New Roman" w:cs="Times New Roman"/>
          <w:sz w:val="28"/>
          <w:szCs w:val="28"/>
        </w:rPr>
        <w:t>доходы</w:t>
      </w:r>
      <w:proofErr w:type="gramEnd"/>
      <w:r w:rsidRPr="003D4DE5">
        <w:rPr>
          <w:rFonts w:ascii="Times New Roman" w:hAnsi="Times New Roman" w:cs="Times New Roman"/>
          <w:sz w:val="28"/>
          <w:szCs w:val="28"/>
        </w:rPr>
        <w:t xml:space="preserve"> прогнозируемые и н</w:t>
      </w:r>
      <w:r w:rsidRPr="003D4DE5">
        <w:rPr>
          <w:rFonts w:ascii="Times New Roman" w:hAnsi="Times New Roman" w:cs="Times New Roman"/>
          <w:sz w:val="28"/>
          <w:szCs w:val="28"/>
        </w:rPr>
        <w:t>е</w:t>
      </w:r>
      <w:r w:rsidRPr="003D4DE5">
        <w:rPr>
          <w:rFonts w:ascii="Times New Roman" w:hAnsi="Times New Roman" w:cs="Times New Roman"/>
          <w:sz w:val="28"/>
          <w:szCs w:val="28"/>
        </w:rPr>
        <w:t>прогнозируемые, но фактически поступающие в доходы районного и сел</w:t>
      </w:r>
      <w:r w:rsidRPr="003D4DE5">
        <w:rPr>
          <w:rFonts w:ascii="Times New Roman" w:hAnsi="Times New Roman" w:cs="Times New Roman"/>
          <w:sz w:val="28"/>
          <w:szCs w:val="28"/>
        </w:rPr>
        <w:t>ь</w:t>
      </w:r>
      <w:r w:rsidRPr="003D4DE5">
        <w:rPr>
          <w:rFonts w:ascii="Times New Roman" w:hAnsi="Times New Roman" w:cs="Times New Roman"/>
          <w:sz w:val="28"/>
          <w:szCs w:val="28"/>
        </w:rPr>
        <w:t>ских бюджетов.</w:t>
      </w:r>
    </w:p>
    <w:p w:rsidR="00A337D8" w:rsidRPr="003D4DE5" w:rsidRDefault="00A337D8" w:rsidP="00A3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Оценка непрогнозируемых, но поступающих в бюджет поселения д</w:t>
      </w:r>
      <w:r w:rsidRPr="003D4DE5">
        <w:rPr>
          <w:rFonts w:ascii="Times New Roman" w:hAnsi="Times New Roman" w:cs="Times New Roman"/>
          <w:sz w:val="28"/>
          <w:szCs w:val="28"/>
        </w:rPr>
        <w:t>о</w:t>
      </w:r>
      <w:r w:rsidRPr="003D4DE5">
        <w:rPr>
          <w:rFonts w:ascii="Times New Roman" w:hAnsi="Times New Roman" w:cs="Times New Roman"/>
          <w:sz w:val="28"/>
          <w:szCs w:val="28"/>
        </w:rPr>
        <w:t>ходов, осуществляется на основе данных фактических поступлений доходов.</w:t>
      </w:r>
    </w:p>
    <w:p w:rsidR="00A337D8" w:rsidRPr="003D4DE5" w:rsidRDefault="00A337D8" w:rsidP="001918CB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 xml:space="preserve">При прогнозировании </w:t>
      </w:r>
      <w:proofErr w:type="spellStart"/>
      <w:r w:rsidRPr="003D4DE5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3D4DE5">
        <w:rPr>
          <w:rFonts w:ascii="Times New Roman" w:hAnsi="Times New Roman" w:cs="Times New Roman"/>
          <w:sz w:val="28"/>
          <w:szCs w:val="28"/>
        </w:rPr>
        <w:t xml:space="preserve"> доходов применяются следующие методы:</w:t>
      </w:r>
    </w:p>
    <w:p w:rsidR="00A337D8" w:rsidRPr="003D4DE5" w:rsidRDefault="00A337D8" w:rsidP="00A3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прямой расчет, основанный на непосредственном использовании пр</w:t>
      </w:r>
      <w:r w:rsidRPr="003D4DE5">
        <w:rPr>
          <w:rFonts w:ascii="Times New Roman" w:hAnsi="Times New Roman" w:cs="Times New Roman"/>
          <w:sz w:val="28"/>
          <w:szCs w:val="28"/>
        </w:rPr>
        <w:t>о</w:t>
      </w:r>
      <w:r w:rsidRPr="003D4DE5">
        <w:rPr>
          <w:rFonts w:ascii="Times New Roman" w:hAnsi="Times New Roman" w:cs="Times New Roman"/>
          <w:sz w:val="28"/>
          <w:szCs w:val="28"/>
        </w:rPr>
        <w:t>гнозных значений объемных и стоимостных показателей, уровней ставок и других показателей, определяющих прогнозный объем поступлений прогн</w:t>
      </w:r>
      <w:r w:rsidRPr="003D4DE5">
        <w:rPr>
          <w:rFonts w:ascii="Times New Roman" w:hAnsi="Times New Roman" w:cs="Times New Roman"/>
          <w:sz w:val="28"/>
          <w:szCs w:val="28"/>
        </w:rPr>
        <w:t>о</w:t>
      </w:r>
      <w:r w:rsidRPr="003D4DE5">
        <w:rPr>
          <w:rFonts w:ascii="Times New Roman" w:hAnsi="Times New Roman" w:cs="Times New Roman"/>
          <w:sz w:val="28"/>
          <w:szCs w:val="28"/>
        </w:rPr>
        <w:t>зируемого вида доходов;</w:t>
      </w:r>
    </w:p>
    <w:p w:rsidR="00A337D8" w:rsidRPr="003D4DE5" w:rsidRDefault="00A337D8" w:rsidP="00A337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усреднение – расчет, осуществляемый на основании усреднения год</w:t>
      </w:r>
      <w:r w:rsidRPr="003D4DE5">
        <w:rPr>
          <w:rFonts w:ascii="Times New Roman" w:hAnsi="Times New Roman" w:cs="Times New Roman"/>
          <w:sz w:val="28"/>
          <w:szCs w:val="28"/>
        </w:rPr>
        <w:t>о</w:t>
      </w:r>
      <w:r w:rsidRPr="003D4DE5">
        <w:rPr>
          <w:rFonts w:ascii="Times New Roman" w:hAnsi="Times New Roman" w:cs="Times New Roman"/>
          <w:sz w:val="28"/>
          <w:szCs w:val="28"/>
        </w:rPr>
        <w:t>вых объемов не менее чем за 3 года или за весь период поступления соотве</w:t>
      </w:r>
      <w:r w:rsidRPr="003D4DE5">
        <w:rPr>
          <w:rFonts w:ascii="Times New Roman" w:hAnsi="Times New Roman" w:cs="Times New Roman"/>
          <w:sz w:val="28"/>
          <w:szCs w:val="28"/>
        </w:rPr>
        <w:t>т</w:t>
      </w:r>
      <w:r w:rsidRPr="003D4DE5">
        <w:rPr>
          <w:rFonts w:ascii="Times New Roman" w:hAnsi="Times New Roman" w:cs="Times New Roman"/>
          <w:sz w:val="28"/>
          <w:szCs w:val="28"/>
        </w:rPr>
        <w:t>ствующего вида доходов в случае, если он не превышает 3 года;</w:t>
      </w:r>
    </w:p>
    <w:p w:rsidR="00A337D8" w:rsidRPr="003D4DE5" w:rsidRDefault="00A337D8" w:rsidP="00A3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lastRenderedPageBreak/>
        <w:t>экстраполяция – расчет, осуществляемый на основании имеющихся данных о тенденциях изменений поступлений в прошлых периодах.</w:t>
      </w:r>
    </w:p>
    <w:p w:rsidR="00A337D8" w:rsidRPr="003D4DE5" w:rsidRDefault="00A337D8" w:rsidP="00A3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Главный администратор доходов руководствуется настоящей метод</w:t>
      </w:r>
      <w:r w:rsidRPr="003D4DE5">
        <w:rPr>
          <w:rFonts w:ascii="Times New Roman" w:hAnsi="Times New Roman" w:cs="Times New Roman"/>
          <w:sz w:val="28"/>
          <w:szCs w:val="28"/>
        </w:rPr>
        <w:t>и</w:t>
      </w:r>
      <w:r w:rsidRPr="003D4DE5">
        <w:rPr>
          <w:rFonts w:ascii="Times New Roman" w:hAnsi="Times New Roman" w:cs="Times New Roman"/>
          <w:sz w:val="28"/>
          <w:szCs w:val="28"/>
        </w:rPr>
        <w:t>кой прогнозирования при подготовке материалов по прогнозированию дох</w:t>
      </w:r>
      <w:r w:rsidRPr="003D4DE5">
        <w:rPr>
          <w:rFonts w:ascii="Times New Roman" w:hAnsi="Times New Roman" w:cs="Times New Roman"/>
          <w:sz w:val="28"/>
          <w:szCs w:val="28"/>
        </w:rPr>
        <w:t>о</w:t>
      </w:r>
      <w:r w:rsidRPr="003D4DE5">
        <w:rPr>
          <w:rFonts w:ascii="Times New Roman" w:hAnsi="Times New Roman" w:cs="Times New Roman"/>
          <w:sz w:val="28"/>
          <w:szCs w:val="28"/>
        </w:rPr>
        <w:t>дов бюджетов на очередной финансовый год.</w:t>
      </w:r>
    </w:p>
    <w:p w:rsidR="00A337D8" w:rsidRPr="003D4DE5" w:rsidRDefault="00A337D8" w:rsidP="001918CB">
      <w:pPr>
        <w:pStyle w:val="ConsPlusTitle"/>
        <w:spacing w:before="240" w:after="240"/>
        <w:ind w:firstLine="709"/>
        <w:jc w:val="center"/>
        <w:rPr>
          <w:b w:val="0"/>
          <w:sz w:val="28"/>
          <w:szCs w:val="28"/>
        </w:rPr>
      </w:pPr>
      <w:r w:rsidRPr="003D4DE5">
        <w:rPr>
          <w:b w:val="0"/>
          <w:sz w:val="28"/>
          <w:szCs w:val="28"/>
          <w:lang w:val="en-US"/>
        </w:rPr>
        <w:t>II</w:t>
      </w:r>
      <w:r w:rsidRPr="003D4DE5">
        <w:rPr>
          <w:b w:val="0"/>
          <w:sz w:val="28"/>
          <w:szCs w:val="28"/>
        </w:rPr>
        <w:t>. Источники доходов бюджет</w:t>
      </w:r>
      <w:r w:rsidR="001918CB">
        <w:rPr>
          <w:b w:val="0"/>
          <w:sz w:val="28"/>
          <w:szCs w:val="28"/>
        </w:rPr>
        <w:t>а</w:t>
      </w:r>
      <w:r w:rsidRPr="003D4DE5">
        <w:rPr>
          <w:b w:val="0"/>
          <w:sz w:val="28"/>
          <w:szCs w:val="28"/>
        </w:rPr>
        <w:t xml:space="preserve"> поселен</w:t>
      </w:r>
      <w:r w:rsidR="001918CB">
        <w:rPr>
          <w:b w:val="0"/>
          <w:sz w:val="28"/>
          <w:szCs w:val="28"/>
        </w:rPr>
        <w:t>ия</w:t>
      </w:r>
      <w:r w:rsidRPr="003D4DE5">
        <w:rPr>
          <w:b w:val="0"/>
          <w:sz w:val="28"/>
          <w:szCs w:val="28"/>
        </w:rPr>
        <w:t xml:space="preserve"> и принципы формирования прогнозов на очередной финансовый год</w:t>
      </w:r>
    </w:p>
    <w:p w:rsidR="00A337D8" w:rsidRPr="001918CB" w:rsidRDefault="00A337D8" w:rsidP="001918CB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В состав прогнозируемых главным администратором доходов бю</w:t>
      </w:r>
      <w:r w:rsidRPr="003D4DE5">
        <w:rPr>
          <w:rFonts w:ascii="Times New Roman" w:hAnsi="Times New Roman" w:cs="Times New Roman"/>
          <w:sz w:val="28"/>
          <w:szCs w:val="28"/>
        </w:rPr>
        <w:t>д</w:t>
      </w:r>
      <w:r w:rsidRPr="003D4DE5">
        <w:rPr>
          <w:rFonts w:ascii="Times New Roman" w:hAnsi="Times New Roman" w:cs="Times New Roman"/>
          <w:sz w:val="28"/>
          <w:szCs w:val="28"/>
        </w:rPr>
        <w:t>жетов, по которым составляются расчеты, включаются следующие доходы:</w:t>
      </w:r>
    </w:p>
    <w:p w:rsidR="00A337D8" w:rsidRPr="003D4DE5" w:rsidRDefault="00A337D8" w:rsidP="00A337D8">
      <w:pPr>
        <w:pStyle w:val="a4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4DE5">
        <w:rPr>
          <w:rFonts w:ascii="Times New Roman" w:hAnsi="Times New Roman"/>
          <w:sz w:val="28"/>
          <w:szCs w:val="28"/>
        </w:rPr>
        <w:t xml:space="preserve">Прогноз поступлений доходов, получаемых от сдачи в аренду имущества, находящегося в оперативном управлении органов управления </w:t>
      </w:r>
      <w:r w:rsidR="002B59AA" w:rsidRPr="003D4DE5">
        <w:rPr>
          <w:rFonts w:ascii="Times New Roman" w:hAnsi="Times New Roman"/>
          <w:sz w:val="28"/>
          <w:szCs w:val="28"/>
        </w:rPr>
        <w:t>сельских поселений</w:t>
      </w:r>
      <w:r w:rsidRPr="003D4DE5">
        <w:rPr>
          <w:rFonts w:ascii="Times New Roman" w:hAnsi="Times New Roman"/>
          <w:sz w:val="28"/>
          <w:szCs w:val="28"/>
        </w:rPr>
        <w:t xml:space="preserve">  и созданных ими учреждений  (за исключением имущества муниципальных бюджетных и автономных учреждений), а также прогноз поступлений доходов от сдачи в аренду имущества, составляющего казну </w:t>
      </w:r>
      <w:r w:rsidR="002B59AA" w:rsidRPr="003D4DE5">
        <w:rPr>
          <w:rFonts w:ascii="Times New Roman" w:hAnsi="Times New Roman"/>
          <w:sz w:val="28"/>
          <w:szCs w:val="28"/>
        </w:rPr>
        <w:t>сельских поселений</w:t>
      </w:r>
      <w:r w:rsidRPr="003D4DE5">
        <w:rPr>
          <w:rFonts w:ascii="Times New Roman" w:hAnsi="Times New Roman"/>
          <w:sz w:val="28"/>
          <w:szCs w:val="28"/>
        </w:rPr>
        <w:t xml:space="preserve"> (за исключением земельных участков) определяется методом прямого расчета по следующей формуле:</w:t>
      </w:r>
      <w:proofErr w:type="gramEnd"/>
    </w:p>
    <w:p w:rsidR="00A337D8" w:rsidRPr="003D4DE5" w:rsidRDefault="00A337D8" w:rsidP="00A337D8">
      <w:pPr>
        <w:spacing w:before="240" w:after="240"/>
        <w:ind w:firstLine="709"/>
        <w:rPr>
          <w:rFonts w:ascii="Times New Roman" w:hAnsi="Times New Roman"/>
          <w:i/>
          <w:sz w:val="28"/>
          <w:szCs w:val="28"/>
        </w:rPr>
      </w:pPr>
      <m:oMath>
        <m:r>
          <w:rPr>
            <w:rFonts w:ascii="Times New Roman" w:hAnsi="Times New Roman"/>
            <w:sz w:val="28"/>
            <w:szCs w:val="28"/>
          </w:rPr>
          <m:t>ПД</m:t>
        </m:r>
        <m:r>
          <w:rPr>
            <w:rFonts w:ascii="Cambria Math" w:hAnsi="Times New Roman"/>
            <w:sz w:val="28"/>
            <w:szCs w:val="28"/>
          </w:rPr>
          <m:t>=</m:t>
        </m:r>
        <m:r>
          <w:rPr>
            <w:rFonts w:ascii="Times New Roman" w:hAnsi="Times New Roman"/>
            <w:sz w:val="28"/>
            <w:szCs w:val="28"/>
          </w:rPr>
          <m:t>САП</m:t>
        </m:r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К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и</m:t>
            </m:r>
          </m:sub>
        </m:sSub>
      </m:oMath>
      <w:r w:rsidRPr="003D4DE5">
        <w:rPr>
          <w:rFonts w:ascii="Times New Roman" w:hAnsi="Times New Roman"/>
          <w:i/>
          <w:sz w:val="28"/>
          <w:szCs w:val="28"/>
        </w:rPr>
        <w:t xml:space="preserve"> </w:t>
      </w:r>
      <w:r w:rsidRPr="003D4DE5">
        <w:rPr>
          <w:rFonts w:ascii="Times New Roman" w:hAnsi="Times New Roman"/>
          <w:sz w:val="28"/>
          <w:szCs w:val="28"/>
        </w:rPr>
        <w:t>, где:</w:t>
      </w:r>
    </w:p>
    <w:p w:rsidR="00A337D8" w:rsidRPr="003D4DE5" w:rsidRDefault="00A337D8" w:rsidP="00A337D8">
      <w:pPr>
        <w:suppressAutoHyphens/>
        <w:ind w:firstLine="709"/>
        <w:rPr>
          <w:rFonts w:ascii="Times New Roman" w:hAnsi="Times New Roman"/>
          <w:sz w:val="28"/>
          <w:szCs w:val="28"/>
        </w:rPr>
      </w:pPr>
      <m:oMath>
        <m:r>
          <w:rPr>
            <w:rFonts w:ascii="Times New Roman" w:hAnsi="Times New Roman"/>
            <w:sz w:val="28"/>
            <w:szCs w:val="28"/>
          </w:rPr>
          <m:t>ПД</m:t>
        </m:r>
      </m:oMath>
      <w:r w:rsidRPr="003D4DE5">
        <w:rPr>
          <w:rFonts w:ascii="Times New Roman" w:hAnsi="Times New Roman"/>
          <w:sz w:val="28"/>
          <w:szCs w:val="28"/>
        </w:rPr>
        <w:t xml:space="preserve"> – прогнозная сумма поступления дохода; </w:t>
      </w:r>
    </w:p>
    <w:p w:rsidR="00A337D8" w:rsidRPr="003D4DE5" w:rsidRDefault="00A337D8" w:rsidP="00A337D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Times New Roman" w:hAnsi="Times New Roman"/>
            <w:sz w:val="28"/>
            <w:szCs w:val="28"/>
          </w:rPr>
          <m:t>САП</m:t>
        </m:r>
      </m:oMath>
      <w:r w:rsidRPr="003D4DE5">
        <w:rPr>
          <w:rFonts w:ascii="Times New Roman" w:hAnsi="Times New Roman"/>
          <w:sz w:val="28"/>
          <w:szCs w:val="28"/>
        </w:rPr>
        <w:t> – сумма арендных платежей по заключенным и планируемым к заключению договорам аренды;</w:t>
      </w:r>
    </w:p>
    <w:p w:rsidR="00A337D8" w:rsidRPr="003D4DE5" w:rsidRDefault="00172802" w:rsidP="00A337D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К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и</m:t>
            </m:r>
          </m:sub>
        </m:sSub>
      </m:oMath>
      <w:r w:rsidR="00A337D8" w:rsidRPr="003D4DE5">
        <w:rPr>
          <w:rFonts w:ascii="Times New Roman" w:hAnsi="Times New Roman"/>
          <w:sz w:val="28"/>
          <w:szCs w:val="28"/>
        </w:rPr>
        <w:t> – коэффициент инфляции, прогнозируемый на очередной финансовый год.</w:t>
      </w:r>
    </w:p>
    <w:p w:rsidR="00A337D8" w:rsidRPr="003D4DE5" w:rsidRDefault="00A337D8" w:rsidP="00A337D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Источник данных: отчетные сведения о фактических поступлениях доходов в отчетном году, используемые для расчета ожидаемых поступлений в текущем году, и приводимые к условиям прогнозируемого года; заключенные и планируемые к заключению договоры аренды и ставка арендной платы по ним.</w:t>
      </w:r>
    </w:p>
    <w:p w:rsidR="005E7E61" w:rsidRDefault="005E7E61" w:rsidP="005E7E61">
      <w:pPr>
        <w:pStyle w:val="a4"/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Прогноз поступлений доходов, получаемых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</w:t>
      </w:r>
      <w:r w:rsidRPr="003D4DE5">
        <w:rPr>
          <w:rFonts w:ascii="Times New Roman" w:hAnsi="Times New Roman"/>
          <w:sz w:val="28"/>
          <w:szCs w:val="28"/>
        </w:rPr>
        <w:t>ь</w:t>
      </w:r>
      <w:r w:rsidRPr="003D4DE5">
        <w:rPr>
          <w:rFonts w:ascii="Times New Roman" w:hAnsi="Times New Roman"/>
          <w:sz w:val="28"/>
          <w:szCs w:val="28"/>
        </w:rPr>
        <w:t>ных участков муниципальных бюджетных и автономных учреждений) опр</w:t>
      </w:r>
      <w:r w:rsidRPr="003D4DE5">
        <w:rPr>
          <w:rFonts w:ascii="Times New Roman" w:hAnsi="Times New Roman"/>
          <w:sz w:val="28"/>
          <w:szCs w:val="28"/>
        </w:rPr>
        <w:t>е</w:t>
      </w:r>
      <w:r w:rsidRPr="003D4DE5">
        <w:rPr>
          <w:rFonts w:ascii="Times New Roman" w:hAnsi="Times New Roman"/>
          <w:sz w:val="28"/>
          <w:szCs w:val="28"/>
        </w:rPr>
        <w:t>деляется методом прямого расчета с учетом динамики показателя собираем</w:t>
      </w:r>
      <w:r w:rsidRPr="003D4DE5">
        <w:rPr>
          <w:rFonts w:ascii="Times New Roman" w:hAnsi="Times New Roman"/>
          <w:sz w:val="28"/>
          <w:szCs w:val="28"/>
        </w:rPr>
        <w:t>о</w:t>
      </w:r>
      <w:r w:rsidRPr="003D4DE5">
        <w:rPr>
          <w:rFonts w:ascii="Times New Roman" w:hAnsi="Times New Roman"/>
          <w:sz w:val="28"/>
          <w:szCs w:val="28"/>
        </w:rPr>
        <w:t xml:space="preserve">сти в предшествующие периоды по следующей формуле: </w:t>
      </w:r>
    </w:p>
    <w:p w:rsidR="001918CB" w:rsidRPr="003D4DE5" w:rsidRDefault="001918CB" w:rsidP="001918CB">
      <w:pPr>
        <w:pStyle w:val="a4"/>
        <w:tabs>
          <w:tab w:val="left" w:pos="567"/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5E7E61" w:rsidRPr="003D4DE5" w:rsidRDefault="00172802" w:rsidP="005E7E61">
      <w:pPr>
        <w:pStyle w:val="a4"/>
        <w:tabs>
          <w:tab w:val="left" w:pos="567"/>
          <w:tab w:val="left" w:pos="993"/>
        </w:tabs>
        <w:spacing w:before="240" w:after="240"/>
        <w:ind w:left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А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пл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Times New Roman" w:hAnsi="Times New Roman"/>
                    <w:sz w:val="28"/>
                    <w:szCs w:val="28"/>
                  </w:rPr>
                  <m:t>Н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ар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.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п</m:t>
                </m:r>
              </m:sub>
            </m:sSub>
            <m:r>
              <w:rPr>
                <w:rFonts w:ascii="Times New Roman" w:hAnsi="Times New Roman"/>
                <w:sz w:val="28"/>
                <w:szCs w:val="28"/>
              </w:rPr>
              <m:t>±</m:t>
            </m:r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Times New Roman" w:hAnsi="Times New Roman"/>
                    <w:sz w:val="28"/>
                    <w:szCs w:val="28"/>
                  </w:rPr>
                  <m:t>Д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ап</m:t>
                </m:r>
              </m:sub>
            </m:sSub>
          </m:e>
        </m:d>
        <m:r>
          <w:rPr>
            <w:rFonts w:ascii="Times New Roman" w:hAnsi="Cambria Math"/>
            <w:sz w:val="28"/>
            <w:szCs w:val="28"/>
          </w:rPr>
          <m:t>*</m:t>
        </m:r>
        <m:r>
          <w:rPr>
            <w:rFonts w:ascii="Cambria Math" w:hAnsi="Cambria Math"/>
            <w:sz w:val="28"/>
            <w:szCs w:val="28"/>
          </w:rPr>
          <m:t>K</m:t>
        </m:r>
      </m:oMath>
      <w:r w:rsidR="005E7E61" w:rsidRPr="003D4DE5">
        <w:rPr>
          <w:rFonts w:ascii="Times New Roman" w:hAnsi="Times New Roman"/>
          <w:iCs/>
          <w:sz w:val="28"/>
          <w:szCs w:val="28"/>
        </w:rPr>
        <w:t>, где</w:t>
      </w:r>
    </w:p>
    <w:p w:rsidR="005E7E61" w:rsidRPr="003D4DE5" w:rsidRDefault="00172802" w:rsidP="005E7E61">
      <w:pPr>
        <w:tabs>
          <w:tab w:val="left" w:pos="567"/>
        </w:tabs>
        <w:spacing w:before="240" w:after="24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А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пл</m:t>
            </m:r>
          </m:sub>
        </m:sSub>
      </m:oMath>
      <w:r w:rsidR="005E7E61" w:rsidRPr="003D4DE5">
        <w:rPr>
          <w:rFonts w:ascii="Times New Roman" w:hAnsi="Times New Roman"/>
          <w:sz w:val="28"/>
          <w:szCs w:val="28"/>
        </w:rPr>
        <w:t> – прогнозируемая сумма доходов от арендной платы;</w:t>
      </w:r>
    </w:p>
    <w:p w:rsidR="005E7E61" w:rsidRPr="003D4DE5" w:rsidRDefault="00172802" w:rsidP="005E7E61">
      <w:pPr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Н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ар</m:t>
            </m:r>
            <m:r>
              <w:rPr>
                <w:rFonts w:ascii="Cambria Math" w:hAnsi="Times New Roman"/>
                <w:sz w:val="28"/>
                <w:szCs w:val="28"/>
              </w:rPr>
              <m:t>.</m:t>
            </m:r>
            <m:r>
              <w:rPr>
                <w:rFonts w:ascii="Times New Roman" w:hAnsi="Times New Roman"/>
                <w:sz w:val="28"/>
                <w:szCs w:val="28"/>
              </w:rPr>
              <m:t>п</m:t>
            </m:r>
          </m:sub>
        </m:sSub>
      </m:oMath>
      <w:r w:rsidR="005E7E61" w:rsidRPr="003D4DE5">
        <w:rPr>
          <w:rFonts w:ascii="Times New Roman" w:hAnsi="Times New Roman"/>
          <w:sz w:val="28"/>
          <w:szCs w:val="28"/>
        </w:rPr>
        <w:t> – сумма начисленных платежей арендной платы по действующим договорам аренды (размер годовой арендной платы);</w:t>
      </w:r>
    </w:p>
    <w:p w:rsidR="005E7E61" w:rsidRPr="003D4DE5" w:rsidRDefault="00172802" w:rsidP="005E7E61">
      <w:pPr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Д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ап</m:t>
            </m:r>
          </m:sub>
        </m:sSub>
      </m:oMath>
      <w:r w:rsidR="005E7E61" w:rsidRPr="003D4DE5">
        <w:rPr>
          <w:rFonts w:ascii="Times New Roman" w:hAnsi="Times New Roman"/>
          <w:sz w:val="28"/>
          <w:szCs w:val="28"/>
        </w:rPr>
        <w:t> – прогнозируемая сумма дополнительных или выпадающих дох</w:t>
      </w:r>
      <w:r w:rsidR="005E7E61" w:rsidRPr="003D4DE5">
        <w:rPr>
          <w:rFonts w:ascii="Times New Roman" w:hAnsi="Times New Roman"/>
          <w:sz w:val="28"/>
          <w:szCs w:val="28"/>
        </w:rPr>
        <w:t>о</w:t>
      </w:r>
      <w:r w:rsidR="005E7E61" w:rsidRPr="003D4DE5">
        <w:rPr>
          <w:rFonts w:ascii="Times New Roman" w:hAnsi="Times New Roman"/>
          <w:sz w:val="28"/>
          <w:szCs w:val="28"/>
        </w:rPr>
        <w:t xml:space="preserve">дов, определяемая исходя </w:t>
      </w:r>
      <w:proofErr w:type="gramStart"/>
      <w:r w:rsidR="005E7E61" w:rsidRPr="003D4DE5">
        <w:rPr>
          <w:rFonts w:ascii="Times New Roman" w:hAnsi="Times New Roman"/>
          <w:sz w:val="28"/>
          <w:szCs w:val="28"/>
        </w:rPr>
        <w:t>из</w:t>
      </w:r>
      <w:proofErr w:type="gramEnd"/>
      <w:r w:rsidR="005E7E61" w:rsidRPr="003D4DE5">
        <w:rPr>
          <w:rFonts w:ascii="Times New Roman" w:hAnsi="Times New Roman"/>
          <w:sz w:val="28"/>
          <w:szCs w:val="28"/>
        </w:rPr>
        <w:t>:</w:t>
      </w:r>
    </w:p>
    <w:p w:rsidR="005E7E61" w:rsidRPr="003D4DE5" w:rsidRDefault="005E7E61" w:rsidP="005E7E61">
      <w:pPr>
        <w:pStyle w:val="a4"/>
        <w:numPr>
          <w:ilvl w:val="0"/>
          <w:numId w:val="7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lastRenderedPageBreak/>
        <w:t>выбытия земельных участков из арендных отношений в результате переоформления права аренды на иное право;</w:t>
      </w:r>
    </w:p>
    <w:p w:rsidR="005E7E61" w:rsidRPr="003D4DE5" w:rsidRDefault="005E7E61" w:rsidP="005E7E61">
      <w:pPr>
        <w:pStyle w:val="a4"/>
        <w:numPr>
          <w:ilvl w:val="0"/>
          <w:numId w:val="7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банкротства арендаторов земельных участков;</w:t>
      </w:r>
    </w:p>
    <w:p w:rsidR="005E7E61" w:rsidRPr="003D4DE5" w:rsidRDefault="005E7E61" w:rsidP="005E7E61">
      <w:pPr>
        <w:pStyle w:val="a4"/>
        <w:numPr>
          <w:ilvl w:val="0"/>
          <w:numId w:val="7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увеличения количества арендуемых земельных участков за счет р</w:t>
      </w:r>
      <w:r w:rsidRPr="003D4DE5">
        <w:rPr>
          <w:rFonts w:ascii="Times New Roman" w:hAnsi="Times New Roman"/>
          <w:sz w:val="28"/>
          <w:szCs w:val="28"/>
        </w:rPr>
        <w:t>е</w:t>
      </w:r>
      <w:r w:rsidRPr="003D4DE5">
        <w:rPr>
          <w:rFonts w:ascii="Times New Roman" w:hAnsi="Times New Roman"/>
          <w:sz w:val="28"/>
          <w:szCs w:val="28"/>
        </w:rPr>
        <w:t>гистрации права собственности  на земельные участки, а также за счет з</w:t>
      </w:r>
      <w:r w:rsidRPr="003D4DE5">
        <w:rPr>
          <w:rFonts w:ascii="Times New Roman" w:hAnsi="Times New Roman"/>
          <w:sz w:val="28"/>
          <w:szCs w:val="28"/>
        </w:rPr>
        <w:t>а</w:t>
      </w:r>
      <w:r w:rsidRPr="003D4DE5">
        <w:rPr>
          <w:rFonts w:ascii="Times New Roman" w:hAnsi="Times New Roman"/>
          <w:sz w:val="28"/>
          <w:szCs w:val="28"/>
        </w:rPr>
        <w:t>ключения новых договоров аренды по заявлениям собственников объектов недвижимости либо посредством проведения аукционов;</w:t>
      </w:r>
    </w:p>
    <w:p w:rsidR="005E7E61" w:rsidRPr="003D4DE5" w:rsidRDefault="005E7E61" w:rsidP="005E7E61">
      <w:pPr>
        <w:pStyle w:val="a4"/>
        <w:numPr>
          <w:ilvl w:val="0"/>
          <w:numId w:val="7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иных факторов, оказывающих влияние на размер арендной платы (изменение коэффициентов, используемых при расчете арендной платы, а так же размера кадастровой стоимости земельных участков);</w:t>
      </w:r>
    </w:p>
    <w:p w:rsidR="005E7E61" w:rsidRPr="003D4DE5" w:rsidRDefault="005E7E61" w:rsidP="005E7E61">
      <w:pPr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K</m:t>
        </m:r>
      </m:oMath>
      <w:r w:rsidRPr="003D4DE5">
        <w:rPr>
          <w:rFonts w:ascii="Times New Roman" w:hAnsi="Times New Roman"/>
          <w:sz w:val="28"/>
          <w:szCs w:val="28"/>
        </w:rPr>
        <w:t xml:space="preserve"> – показатель уровня собираемости арендной платы, усредненный </w:t>
      </w:r>
      <w:r w:rsidRPr="003D4DE5">
        <w:rPr>
          <w:rFonts w:ascii="Times New Roman" w:hAnsi="Times New Roman"/>
          <w:sz w:val="28"/>
          <w:szCs w:val="28"/>
        </w:rPr>
        <w:br/>
        <w:t>за три года, предшествующих прогнозируемому периоду.</w:t>
      </w:r>
    </w:p>
    <w:p w:rsidR="005E7E61" w:rsidRPr="003D4DE5" w:rsidRDefault="005E7E61" w:rsidP="001918CB">
      <w:pPr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4DE5">
        <w:rPr>
          <w:rFonts w:ascii="Times New Roman" w:hAnsi="Times New Roman"/>
          <w:sz w:val="28"/>
          <w:szCs w:val="28"/>
        </w:rPr>
        <w:t>Источник данных: реестр договоров аренды, показатели бухгалтерск</w:t>
      </w:r>
      <w:r w:rsidRPr="003D4DE5">
        <w:rPr>
          <w:rFonts w:ascii="Times New Roman" w:hAnsi="Times New Roman"/>
          <w:sz w:val="28"/>
          <w:szCs w:val="28"/>
        </w:rPr>
        <w:t>о</w:t>
      </w:r>
      <w:r w:rsidRPr="003D4DE5">
        <w:rPr>
          <w:rFonts w:ascii="Times New Roman" w:hAnsi="Times New Roman"/>
          <w:sz w:val="28"/>
          <w:szCs w:val="28"/>
        </w:rPr>
        <w:t>го учета, информация о планируемом проведен</w:t>
      </w:r>
      <w:proofErr w:type="gramStart"/>
      <w:r w:rsidRPr="003D4DE5">
        <w:rPr>
          <w:rFonts w:ascii="Times New Roman" w:hAnsi="Times New Roman"/>
          <w:sz w:val="28"/>
          <w:szCs w:val="28"/>
        </w:rPr>
        <w:t>ии ау</w:t>
      </w:r>
      <w:proofErr w:type="gramEnd"/>
      <w:r w:rsidRPr="003D4DE5">
        <w:rPr>
          <w:rFonts w:ascii="Times New Roman" w:hAnsi="Times New Roman"/>
          <w:sz w:val="28"/>
          <w:szCs w:val="28"/>
        </w:rPr>
        <w:t>кционов по предоставл</w:t>
      </w:r>
      <w:r w:rsidRPr="003D4DE5">
        <w:rPr>
          <w:rFonts w:ascii="Times New Roman" w:hAnsi="Times New Roman"/>
          <w:sz w:val="28"/>
          <w:szCs w:val="28"/>
        </w:rPr>
        <w:t>е</w:t>
      </w:r>
      <w:r w:rsidRPr="003D4DE5">
        <w:rPr>
          <w:rFonts w:ascii="Times New Roman" w:hAnsi="Times New Roman"/>
          <w:sz w:val="28"/>
          <w:szCs w:val="28"/>
        </w:rPr>
        <w:t xml:space="preserve">нию земельных участков, находящихся в собственности </w:t>
      </w:r>
      <w:proofErr w:type="spellStart"/>
      <w:r w:rsidR="00692F7E" w:rsidRPr="00323741">
        <w:rPr>
          <w:rFonts w:ascii="Times New Roman" w:hAnsi="Times New Roman"/>
          <w:sz w:val="28"/>
          <w:szCs w:val="28"/>
        </w:rPr>
        <w:t>Линёвского</w:t>
      </w:r>
      <w:proofErr w:type="spellEnd"/>
      <w:r w:rsidR="002B59AA" w:rsidRPr="00323741">
        <w:rPr>
          <w:rFonts w:ascii="Times New Roman" w:hAnsi="Times New Roman"/>
          <w:sz w:val="28"/>
          <w:szCs w:val="28"/>
        </w:rPr>
        <w:t xml:space="preserve"> сельс</w:t>
      </w:r>
      <w:r w:rsidR="002B59AA" w:rsidRPr="00323741">
        <w:rPr>
          <w:rFonts w:ascii="Times New Roman" w:hAnsi="Times New Roman"/>
          <w:sz w:val="28"/>
          <w:szCs w:val="28"/>
        </w:rPr>
        <w:t>о</w:t>
      </w:r>
      <w:r w:rsidR="002B59AA" w:rsidRPr="00323741">
        <w:rPr>
          <w:rFonts w:ascii="Times New Roman" w:hAnsi="Times New Roman"/>
          <w:sz w:val="28"/>
          <w:szCs w:val="28"/>
        </w:rPr>
        <w:t>вета</w:t>
      </w:r>
      <w:r w:rsidR="00323741">
        <w:rPr>
          <w:rFonts w:ascii="Times New Roman" w:hAnsi="Times New Roman"/>
          <w:sz w:val="28"/>
          <w:szCs w:val="28"/>
        </w:rPr>
        <w:t>.</w:t>
      </w:r>
    </w:p>
    <w:p w:rsidR="00A337D8" w:rsidRPr="003D4DE5" w:rsidRDefault="00A337D8" w:rsidP="00A337D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Прогнозирование объемов поступлений по данному доходному и</w:t>
      </w:r>
      <w:r w:rsidRPr="003D4DE5">
        <w:rPr>
          <w:rFonts w:ascii="Times New Roman" w:hAnsi="Times New Roman" w:cs="Times New Roman"/>
          <w:sz w:val="28"/>
          <w:szCs w:val="28"/>
        </w:rPr>
        <w:t>с</w:t>
      </w:r>
      <w:r w:rsidRPr="003D4DE5">
        <w:rPr>
          <w:rFonts w:ascii="Times New Roman" w:hAnsi="Times New Roman" w:cs="Times New Roman"/>
          <w:sz w:val="28"/>
          <w:szCs w:val="28"/>
        </w:rPr>
        <w:t xml:space="preserve">точнику в части штрафов, налагаемых административными комиссиями </w:t>
      </w:r>
      <w:r w:rsidR="00AF1703" w:rsidRPr="003D4DE5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3D4DE5">
        <w:rPr>
          <w:rFonts w:ascii="Times New Roman" w:hAnsi="Times New Roman" w:cs="Times New Roman"/>
          <w:sz w:val="28"/>
          <w:szCs w:val="28"/>
        </w:rPr>
        <w:t xml:space="preserve"> в соответствии с законом Алтайского края от 10.07.2002 № 46-ЗС «Об административной ответственности за совершение правонар</w:t>
      </w:r>
      <w:r w:rsidRPr="003D4DE5">
        <w:rPr>
          <w:rFonts w:ascii="Times New Roman" w:hAnsi="Times New Roman" w:cs="Times New Roman"/>
          <w:sz w:val="28"/>
          <w:szCs w:val="28"/>
        </w:rPr>
        <w:t>у</w:t>
      </w:r>
      <w:r w:rsidRPr="003D4DE5">
        <w:rPr>
          <w:rFonts w:ascii="Times New Roman" w:hAnsi="Times New Roman" w:cs="Times New Roman"/>
          <w:sz w:val="28"/>
          <w:szCs w:val="28"/>
        </w:rPr>
        <w:t xml:space="preserve">шений на территории Алтайского края», осуществляется комбинированным методом прямого расчета, усреднения и экстраполяции. </w:t>
      </w:r>
    </w:p>
    <w:p w:rsidR="00A337D8" w:rsidRPr="003D4DE5" w:rsidRDefault="00A337D8" w:rsidP="00A3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Алгоритм расчета прогнозных показателей поступлений штрафов о</w:t>
      </w:r>
      <w:r w:rsidRPr="003D4DE5">
        <w:rPr>
          <w:rFonts w:ascii="Times New Roman" w:hAnsi="Times New Roman" w:cs="Times New Roman"/>
          <w:sz w:val="28"/>
          <w:szCs w:val="28"/>
        </w:rPr>
        <w:t>п</w:t>
      </w:r>
      <w:r w:rsidRPr="003D4DE5">
        <w:rPr>
          <w:rFonts w:ascii="Times New Roman" w:hAnsi="Times New Roman" w:cs="Times New Roman"/>
          <w:sz w:val="28"/>
          <w:szCs w:val="28"/>
        </w:rPr>
        <w:t xml:space="preserve">ределяется на основании количества правонарушений по видам и размерам платежа за каждый вид правонарушений. </w:t>
      </w:r>
    </w:p>
    <w:p w:rsidR="00A337D8" w:rsidRPr="003D4DE5" w:rsidRDefault="00A337D8" w:rsidP="00A3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Определение прогнозного количества правонарушений основывается на данных о количестве наложенных штрафов за 3 предшествующих года и за последний отчетный период текущего финансового года.</w:t>
      </w:r>
    </w:p>
    <w:p w:rsidR="00A337D8" w:rsidRPr="003D4DE5" w:rsidRDefault="00A337D8" w:rsidP="00A3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Размер платежа по каждому виду правонарушений соответствует п</w:t>
      </w:r>
      <w:r w:rsidRPr="003D4DE5">
        <w:rPr>
          <w:rFonts w:ascii="Times New Roman" w:hAnsi="Times New Roman" w:cs="Times New Roman"/>
          <w:sz w:val="28"/>
          <w:szCs w:val="28"/>
        </w:rPr>
        <w:t>о</w:t>
      </w:r>
      <w:r w:rsidRPr="003D4DE5">
        <w:rPr>
          <w:rFonts w:ascii="Times New Roman" w:hAnsi="Times New Roman" w:cs="Times New Roman"/>
          <w:sz w:val="28"/>
          <w:szCs w:val="28"/>
        </w:rPr>
        <w:t>ложениям закона Алтайского края от 10.07.2002 № 46-ЗС «Об администр</w:t>
      </w:r>
      <w:r w:rsidRPr="003D4DE5">
        <w:rPr>
          <w:rFonts w:ascii="Times New Roman" w:hAnsi="Times New Roman" w:cs="Times New Roman"/>
          <w:sz w:val="28"/>
          <w:szCs w:val="28"/>
        </w:rPr>
        <w:t>а</w:t>
      </w:r>
      <w:r w:rsidRPr="003D4DE5">
        <w:rPr>
          <w:rFonts w:ascii="Times New Roman" w:hAnsi="Times New Roman" w:cs="Times New Roman"/>
          <w:sz w:val="28"/>
          <w:szCs w:val="28"/>
        </w:rPr>
        <w:t>тивной ответственности за совершение правонарушений на территории А</w:t>
      </w:r>
      <w:r w:rsidRPr="003D4DE5">
        <w:rPr>
          <w:rFonts w:ascii="Times New Roman" w:hAnsi="Times New Roman" w:cs="Times New Roman"/>
          <w:sz w:val="28"/>
          <w:szCs w:val="28"/>
        </w:rPr>
        <w:t>л</w:t>
      </w:r>
      <w:r w:rsidRPr="003D4DE5">
        <w:rPr>
          <w:rFonts w:ascii="Times New Roman" w:hAnsi="Times New Roman" w:cs="Times New Roman"/>
          <w:sz w:val="28"/>
          <w:szCs w:val="28"/>
        </w:rPr>
        <w:t>тайского края» с учетом изменений, запланированных на очередной год и плановый период.</w:t>
      </w:r>
    </w:p>
    <w:p w:rsidR="00A337D8" w:rsidRPr="003D4DE5" w:rsidRDefault="00A337D8" w:rsidP="00A3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Расчет прогнозных показателей поступлений штрафов администрати</w:t>
      </w:r>
      <w:r w:rsidRPr="003D4DE5">
        <w:rPr>
          <w:rFonts w:ascii="Times New Roman" w:hAnsi="Times New Roman" w:cs="Times New Roman"/>
          <w:sz w:val="28"/>
          <w:szCs w:val="28"/>
        </w:rPr>
        <w:t>в</w:t>
      </w:r>
      <w:r w:rsidRPr="003D4DE5">
        <w:rPr>
          <w:rFonts w:ascii="Times New Roman" w:hAnsi="Times New Roman" w:cs="Times New Roman"/>
          <w:sz w:val="28"/>
          <w:szCs w:val="28"/>
        </w:rPr>
        <w:t>ных комиссий производится также с учетом сумм фактических поступлений доходов по данному источнику за три года, предшествующих текущему ф</w:t>
      </w:r>
      <w:r w:rsidRPr="003D4DE5">
        <w:rPr>
          <w:rFonts w:ascii="Times New Roman" w:hAnsi="Times New Roman" w:cs="Times New Roman"/>
          <w:sz w:val="28"/>
          <w:szCs w:val="28"/>
        </w:rPr>
        <w:t>и</w:t>
      </w:r>
      <w:r w:rsidRPr="003D4DE5">
        <w:rPr>
          <w:rFonts w:ascii="Times New Roman" w:hAnsi="Times New Roman" w:cs="Times New Roman"/>
          <w:sz w:val="28"/>
          <w:szCs w:val="28"/>
        </w:rPr>
        <w:t>нансовому году, за последний отчетный период текущего финансового года и аналогичные периоды за три отчетных года, согласно, данным бухгалтерских отчетов об исполнении бюджета.</w:t>
      </w:r>
    </w:p>
    <w:p w:rsidR="00A337D8" w:rsidRPr="003D4DE5" w:rsidRDefault="00A337D8" w:rsidP="001918CB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 xml:space="preserve">К непрогнозируемым доходам, </w:t>
      </w:r>
      <w:proofErr w:type="spellStart"/>
      <w:r w:rsidRPr="003D4DE5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Pr="003D4DE5">
        <w:rPr>
          <w:rFonts w:ascii="Times New Roman" w:hAnsi="Times New Roman" w:cs="Times New Roman"/>
          <w:sz w:val="28"/>
          <w:szCs w:val="28"/>
        </w:rPr>
        <w:t xml:space="preserve"> главным админ</w:t>
      </w:r>
      <w:r w:rsidRPr="003D4DE5">
        <w:rPr>
          <w:rFonts w:ascii="Times New Roman" w:hAnsi="Times New Roman" w:cs="Times New Roman"/>
          <w:sz w:val="28"/>
          <w:szCs w:val="28"/>
        </w:rPr>
        <w:t>и</w:t>
      </w:r>
      <w:r w:rsidRPr="003D4DE5">
        <w:rPr>
          <w:rFonts w:ascii="Times New Roman" w:hAnsi="Times New Roman" w:cs="Times New Roman"/>
          <w:sz w:val="28"/>
          <w:szCs w:val="28"/>
        </w:rPr>
        <w:t>стратором доходов, которые носят заявительный и (или) нерегулярный х</w:t>
      </w:r>
      <w:r w:rsidRPr="003D4DE5">
        <w:rPr>
          <w:rFonts w:ascii="Times New Roman" w:hAnsi="Times New Roman" w:cs="Times New Roman"/>
          <w:sz w:val="28"/>
          <w:szCs w:val="28"/>
        </w:rPr>
        <w:t>а</w:t>
      </w:r>
      <w:r w:rsidRPr="003D4DE5">
        <w:rPr>
          <w:rFonts w:ascii="Times New Roman" w:hAnsi="Times New Roman" w:cs="Times New Roman"/>
          <w:sz w:val="28"/>
          <w:szCs w:val="28"/>
        </w:rPr>
        <w:t>рактер, относятся:</w:t>
      </w:r>
    </w:p>
    <w:p w:rsidR="002B59AA" w:rsidRPr="003D4DE5" w:rsidRDefault="002B59AA" w:rsidP="001918CB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Прочие поступления от использования имущества, находящегося в собственности сельских поселений (за исключением имущества муниц</w:t>
      </w:r>
      <w:r w:rsidRPr="003D4DE5">
        <w:rPr>
          <w:rFonts w:ascii="Times New Roman" w:hAnsi="Times New Roman" w:cs="Times New Roman"/>
          <w:sz w:val="28"/>
          <w:szCs w:val="28"/>
        </w:rPr>
        <w:t>и</w:t>
      </w:r>
      <w:r w:rsidRPr="003D4DE5">
        <w:rPr>
          <w:rFonts w:ascii="Times New Roman" w:hAnsi="Times New Roman" w:cs="Times New Roman"/>
          <w:sz w:val="28"/>
          <w:szCs w:val="28"/>
        </w:rPr>
        <w:lastRenderedPageBreak/>
        <w:t>пальных бюджетных и автономных учреждений, а также имущества муниц</w:t>
      </w:r>
      <w:r w:rsidRPr="003D4DE5">
        <w:rPr>
          <w:rFonts w:ascii="Times New Roman" w:hAnsi="Times New Roman" w:cs="Times New Roman"/>
          <w:sz w:val="28"/>
          <w:szCs w:val="28"/>
        </w:rPr>
        <w:t>и</w:t>
      </w:r>
      <w:r w:rsidRPr="003D4DE5">
        <w:rPr>
          <w:rFonts w:ascii="Times New Roman" w:hAnsi="Times New Roman" w:cs="Times New Roman"/>
          <w:sz w:val="28"/>
          <w:szCs w:val="28"/>
        </w:rPr>
        <w:t>пальных унитарных предприятий, в том числе казенных).</w:t>
      </w:r>
    </w:p>
    <w:p w:rsidR="002B59AA" w:rsidRPr="003D4DE5" w:rsidRDefault="002B59AA" w:rsidP="001918CB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Прочие доходы от оказания платных услуг (работ) получателями средств бюджетов сельских поселений.</w:t>
      </w:r>
    </w:p>
    <w:p w:rsidR="002B59AA" w:rsidRPr="003D4DE5" w:rsidRDefault="002B59AA" w:rsidP="001918CB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Доходы, поступающие в порядке возмещения расходов, понесенных в связи с эксплуатацией имущества сельских поселений.</w:t>
      </w:r>
    </w:p>
    <w:p w:rsidR="00A337D8" w:rsidRPr="003D4DE5" w:rsidRDefault="002B59AA" w:rsidP="001918CB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Прочие доходы от компенсации затрат бюджетов сельских посел</w:t>
      </w:r>
      <w:r w:rsidRPr="003D4DE5">
        <w:rPr>
          <w:rFonts w:ascii="Times New Roman" w:hAnsi="Times New Roman" w:cs="Times New Roman"/>
          <w:sz w:val="28"/>
          <w:szCs w:val="28"/>
        </w:rPr>
        <w:t>е</w:t>
      </w:r>
      <w:r w:rsidRPr="003D4DE5">
        <w:rPr>
          <w:rFonts w:ascii="Times New Roman" w:hAnsi="Times New Roman" w:cs="Times New Roman"/>
          <w:sz w:val="28"/>
          <w:szCs w:val="28"/>
        </w:rPr>
        <w:t>ний.</w:t>
      </w:r>
    </w:p>
    <w:p w:rsidR="00A337D8" w:rsidRPr="003D4DE5" w:rsidRDefault="00A337D8" w:rsidP="001918CB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Доходы от продажи квартир, находящихся в собственности сельских поселений.</w:t>
      </w:r>
    </w:p>
    <w:p w:rsidR="00A337D8" w:rsidRPr="003D4DE5" w:rsidRDefault="00A337D8" w:rsidP="001918CB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в оперативном управлении учреждений, находящихся в ведении органов управления сел</w:t>
      </w:r>
      <w:r w:rsidRPr="003D4DE5">
        <w:rPr>
          <w:rFonts w:ascii="Times New Roman" w:hAnsi="Times New Roman" w:cs="Times New Roman"/>
          <w:sz w:val="28"/>
          <w:szCs w:val="28"/>
        </w:rPr>
        <w:t>ь</w:t>
      </w:r>
      <w:r w:rsidRPr="003D4DE5">
        <w:rPr>
          <w:rFonts w:ascii="Times New Roman" w:hAnsi="Times New Roman" w:cs="Times New Roman"/>
          <w:sz w:val="28"/>
          <w:szCs w:val="28"/>
        </w:rPr>
        <w:t>ских поселений (за исключением имущества муниципальных бюджетных и автономных учреждений), в части реализации основных средств по указа</w:t>
      </w:r>
      <w:r w:rsidRPr="003D4DE5">
        <w:rPr>
          <w:rFonts w:ascii="Times New Roman" w:hAnsi="Times New Roman" w:cs="Times New Roman"/>
          <w:sz w:val="28"/>
          <w:szCs w:val="28"/>
        </w:rPr>
        <w:t>н</w:t>
      </w:r>
      <w:r w:rsidRPr="003D4DE5">
        <w:rPr>
          <w:rFonts w:ascii="Times New Roman" w:hAnsi="Times New Roman" w:cs="Times New Roman"/>
          <w:sz w:val="28"/>
          <w:szCs w:val="28"/>
        </w:rPr>
        <w:t>ному имуществу.</w:t>
      </w:r>
    </w:p>
    <w:p w:rsidR="00A337D8" w:rsidRPr="003D4DE5" w:rsidRDefault="00A337D8" w:rsidP="001918CB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Доходы от реализации иного имущества, находящегося в собстве</w:t>
      </w:r>
      <w:r w:rsidRPr="003D4DE5">
        <w:rPr>
          <w:rFonts w:ascii="Times New Roman" w:hAnsi="Times New Roman" w:cs="Times New Roman"/>
          <w:sz w:val="28"/>
          <w:szCs w:val="28"/>
        </w:rPr>
        <w:t>н</w:t>
      </w:r>
      <w:r w:rsidRPr="003D4DE5">
        <w:rPr>
          <w:rFonts w:ascii="Times New Roman" w:hAnsi="Times New Roman" w:cs="Times New Roman"/>
          <w:sz w:val="28"/>
          <w:szCs w:val="28"/>
        </w:rPr>
        <w:t>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</w:t>
      </w:r>
      <w:r w:rsidRPr="003D4DE5">
        <w:rPr>
          <w:rFonts w:ascii="Times New Roman" w:hAnsi="Times New Roman" w:cs="Times New Roman"/>
          <w:sz w:val="28"/>
          <w:szCs w:val="28"/>
        </w:rPr>
        <w:t>в</w:t>
      </w:r>
      <w:r w:rsidRPr="003D4DE5">
        <w:rPr>
          <w:rFonts w:ascii="Times New Roman" w:hAnsi="Times New Roman" w:cs="Times New Roman"/>
          <w:sz w:val="28"/>
          <w:szCs w:val="28"/>
        </w:rPr>
        <w:t>ных средств по указанному имуществу.</w:t>
      </w:r>
    </w:p>
    <w:p w:rsidR="00A337D8" w:rsidRPr="003D4DE5" w:rsidRDefault="00A337D8" w:rsidP="001918CB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Доходы от реализации недвижимого имущества бюджетных, авт</w:t>
      </w:r>
      <w:r w:rsidRPr="003D4DE5">
        <w:rPr>
          <w:rFonts w:ascii="Times New Roman" w:hAnsi="Times New Roman" w:cs="Times New Roman"/>
          <w:sz w:val="28"/>
          <w:szCs w:val="28"/>
        </w:rPr>
        <w:t>о</w:t>
      </w:r>
      <w:r w:rsidRPr="003D4DE5">
        <w:rPr>
          <w:rFonts w:ascii="Times New Roman" w:hAnsi="Times New Roman" w:cs="Times New Roman"/>
          <w:sz w:val="28"/>
          <w:szCs w:val="28"/>
        </w:rPr>
        <w:t>номных учреждений, находящегося в собственности сельских поселений, в части реализации основных средств.</w:t>
      </w:r>
    </w:p>
    <w:p w:rsidR="00A337D8" w:rsidRPr="003D4DE5" w:rsidRDefault="00A337D8" w:rsidP="001918CB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в оперативном управлении учреждений, находящихся в ведении органов управления сел</w:t>
      </w:r>
      <w:r w:rsidRPr="003D4DE5">
        <w:rPr>
          <w:rFonts w:ascii="Times New Roman" w:hAnsi="Times New Roman" w:cs="Times New Roman"/>
          <w:sz w:val="28"/>
          <w:szCs w:val="28"/>
        </w:rPr>
        <w:t>ь</w:t>
      </w:r>
      <w:r w:rsidRPr="003D4DE5">
        <w:rPr>
          <w:rFonts w:ascii="Times New Roman" w:hAnsi="Times New Roman" w:cs="Times New Roman"/>
          <w:sz w:val="28"/>
          <w:szCs w:val="28"/>
        </w:rPr>
        <w:t>ских поселений (за исключением имущества муниципальных бюджетных и автономных учреждений), в части реализации материальных запасов по ук</w:t>
      </w:r>
      <w:r w:rsidRPr="003D4DE5">
        <w:rPr>
          <w:rFonts w:ascii="Times New Roman" w:hAnsi="Times New Roman" w:cs="Times New Roman"/>
          <w:sz w:val="28"/>
          <w:szCs w:val="28"/>
        </w:rPr>
        <w:t>а</w:t>
      </w:r>
      <w:r w:rsidRPr="003D4DE5">
        <w:rPr>
          <w:rFonts w:ascii="Times New Roman" w:hAnsi="Times New Roman" w:cs="Times New Roman"/>
          <w:sz w:val="28"/>
          <w:szCs w:val="28"/>
        </w:rPr>
        <w:t>занному имуществу.</w:t>
      </w:r>
    </w:p>
    <w:p w:rsidR="00A337D8" w:rsidRPr="003D4DE5" w:rsidRDefault="00A337D8" w:rsidP="001918CB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Доходы от реализации иного имущества, находящегося в собстве</w:t>
      </w:r>
      <w:r w:rsidRPr="003D4DE5">
        <w:rPr>
          <w:rFonts w:ascii="Times New Roman" w:hAnsi="Times New Roman" w:cs="Times New Roman"/>
          <w:sz w:val="28"/>
          <w:szCs w:val="28"/>
        </w:rPr>
        <w:t>н</w:t>
      </w:r>
      <w:r w:rsidRPr="003D4DE5">
        <w:rPr>
          <w:rFonts w:ascii="Times New Roman" w:hAnsi="Times New Roman" w:cs="Times New Roman"/>
          <w:sz w:val="28"/>
          <w:szCs w:val="28"/>
        </w:rPr>
        <w:t>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</w:t>
      </w:r>
      <w:r w:rsidRPr="003D4DE5">
        <w:rPr>
          <w:rFonts w:ascii="Times New Roman" w:hAnsi="Times New Roman" w:cs="Times New Roman"/>
          <w:sz w:val="28"/>
          <w:szCs w:val="28"/>
        </w:rPr>
        <w:t>и</w:t>
      </w:r>
      <w:r w:rsidRPr="003D4DE5">
        <w:rPr>
          <w:rFonts w:ascii="Times New Roman" w:hAnsi="Times New Roman" w:cs="Times New Roman"/>
          <w:sz w:val="28"/>
          <w:szCs w:val="28"/>
        </w:rPr>
        <w:t>альных запасов по указанному имуществу.</w:t>
      </w:r>
    </w:p>
    <w:p w:rsidR="00A337D8" w:rsidRPr="003D4DE5" w:rsidRDefault="00A337D8" w:rsidP="001918CB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Доходы от продажи земельных участков, находящихся в собственн</w:t>
      </w:r>
      <w:r w:rsidRPr="003D4DE5">
        <w:rPr>
          <w:rFonts w:ascii="Times New Roman" w:hAnsi="Times New Roman" w:cs="Times New Roman"/>
          <w:sz w:val="28"/>
          <w:szCs w:val="28"/>
        </w:rPr>
        <w:t>о</w:t>
      </w:r>
      <w:r w:rsidRPr="003D4DE5">
        <w:rPr>
          <w:rFonts w:ascii="Times New Roman" w:hAnsi="Times New Roman" w:cs="Times New Roman"/>
          <w:sz w:val="28"/>
          <w:szCs w:val="28"/>
        </w:rPr>
        <w:t>сти сельских поселений (за исключением земельных участков муниципал</w:t>
      </w:r>
      <w:r w:rsidRPr="003D4DE5">
        <w:rPr>
          <w:rFonts w:ascii="Times New Roman" w:hAnsi="Times New Roman" w:cs="Times New Roman"/>
          <w:sz w:val="28"/>
          <w:szCs w:val="28"/>
        </w:rPr>
        <w:t>ь</w:t>
      </w:r>
      <w:r w:rsidRPr="003D4DE5">
        <w:rPr>
          <w:rFonts w:ascii="Times New Roman" w:hAnsi="Times New Roman" w:cs="Times New Roman"/>
          <w:sz w:val="28"/>
          <w:szCs w:val="28"/>
        </w:rPr>
        <w:t>ных бюджетных и автономных учреждений).</w:t>
      </w:r>
    </w:p>
    <w:p w:rsidR="00A337D8" w:rsidRPr="003D4DE5" w:rsidRDefault="00A337D8" w:rsidP="001918CB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Доходы от продажи земельных участков, находящихся в собственн</w:t>
      </w:r>
      <w:r w:rsidRPr="003D4DE5">
        <w:rPr>
          <w:rFonts w:ascii="Times New Roman" w:hAnsi="Times New Roman" w:cs="Times New Roman"/>
          <w:sz w:val="28"/>
          <w:szCs w:val="28"/>
        </w:rPr>
        <w:t>о</w:t>
      </w:r>
      <w:r w:rsidRPr="003D4DE5">
        <w:rPr>
          <w:rFonts w:ascii="Times New Roman" w:hAnsi="Times New Roman" w:cs="Times New Roman"/>
          <w:sz w:val="28"/>
          <w:szCs w:val="28"/>
        </w:rPr>
        <w:t>сти сельских поселений, находящихся в пользовании бюджетных и автоно</w:t>
      </w:r>
      <w:r w:rsidRPr="003D4DE5">
        <w:rPr>
          <w:rFonts w:ascii="Times New Roman" w:hAnsi="Times New Roman" w:cs="Times New Roman"/>
          <w:sz w:val="28"/>
          <w:szCs w:val="28"/>
        </w:rPr>
        <w:t>м</w:t>
      </w:r>
      <w:r w:rsidRPr="003D4DE5">
        <w:rPr>
          <w:rFonts w:ascii="Times New Roman" w:hAnsi="Times New Roman" w:cs="Times New Roman"/>
          <w:sz w:val="28"/>
          <w:szCs w:val="28"/>
        </w:rPr>
        <w:t>ных учреждений.</w:t>
      </w:r>
    </w:p>
    <w:p w:rsidR="00A337D8" w:rsidRPr="003D4DE5" w:rsidRDefault="009E5628" w:rsidP="001918CB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Доходы, имеющие несистемный характер поступлений:</w:t>
      </w:r>
    </w:p>
    <w:p w:rsidR="00A337D8" w:rsidRPr="003D4DE5" w:rsidRDefault="00A337D8" w:rsidP="001918CB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Невыясненные поступления, зачисляемые в бюджеты сельских пос</w:t>
      </w:r>
      <w:r w:rsidRPr="003D4DE5">
        <w:rPr>
          <w:rFonts w:ascii="Times New Roman" w:hAnsi="Times New Roman" w:cs="Times New Roman"/>
          <w:sz w:val="28"/>
          <w:szCs w:val="28"/>
        </w:rPr>
        <w:t>е</w:t>
      </w:r>
      <w:r w:rsidRPr="003D4DE5">
        <w:rPr>
          <w:rFonts w:ascii="Times New Roman" w:hAnsi="Times New Roman" w:cs="Times New Roman"/>
          <w:sz w:val="28"/>
          <w:szCs w:val="28"/>
        </w:rPr>
        <w:t>лений.</w:t>
      </w:r>
    </w:p>
    <w:p w:rsidR="00A337D8" w:rsidRPr="003D4DE5" w:rsidRDefault="00A337D8" w:rsidP="001918CB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Прочие неналоговые доходы бюджетов сельских поселений.</w:t>
      </w:r>
    </w:p>
    <w:p w:rsidR="00A337D8" w:rsidRPr="003D4DE5" w:rsidRDefault="00A337D8" w:rsidP="001918CB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Средства самообложения граждан, зачисляемые в бюджеты сельских поселений.</w:t>
      </w:r>
    </w:p>
    <w:p w:rsidR="00A337D8" w:rsidRPr="003D4DE5" w:rsidRDefault="00A337D8" w:rsidP="00A337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lastRenderedPageBreak/>
        <w:t>Данные виды доходов относятся к непрогнозируемым, но фактически поступающим платежам в доход.</w:t>
      </w:r>
    </w:p>
    <w:p w:rsidR="00A337D8" w:rsidRPr="003D4DE5" w:rsidRDefault="00A337D8" w:rsidP="00A3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Прогнозирование показателей по указанным доходным источникам на очередной финансовый год и на плановый период не осуществляется.</w:t>
      </w:r>
    </w:p>
    <w:p w:rsidR="00A337D8" w:rsidRPr="003D4DE5" w:rsidRDefault="00A337D8" w:rsidP="00A3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E5">
        <w:rPr>
          <w:rFonts w:ascii="Times New Roman" w:hAnsi="Times New Roman" w:cs="Times New Roman"/>
          <w:sz w:val="28"/>
          <w:szCs w:val="28"/>
        </w:rPr>
        <w:t>Оценка поступлений в текущем финансовом году осуществляется на основе данных фактических поступлений доходов.</w:t>
      </w:r>
    </w:p>
    <w:p w:rsidR="00A337D8" w:rsidRPr="003D4DE5" w:rsidRDefault="00A337D8" w:rsidP="00A337D8">
      <w:pPr>
        <w:pStyle w:val="ConsPlusTitle"/>
        <w:ind w:firstLine="709"/>
        <w:jc w:val="both"/>
        <w:rPr>
          <w:sz w:val="28"/>
          <w:szCs w:val="28"/>
        </w:rPr>
      </w:pPr>
    </w:p>
    <w:p w:rsidR="00A337D8" w:rsidRPr="003D4DE5" w:rsidRDefault="00A337D8" w:rsidP="00A337D8">
      <w:pPr>
        <w:pStyle w:val="ConsPlusTitle"/>
        <w:ind w:firstLine="709"/>
        <w:jc w:val="both"/>
        <w:rPr>
          <w:sz w:val="28"/>
          <w:szCs w:val="28"/>
        </w:rPr>
      </w:pPr>
    </w:p>
    <w:p w:rsidR="00A337D8" w:rsidRPr="003D4DE5" w:rsidRDefault="00A337D8">
      <w:pPr>
        <w:rPr>
          <w:rFonts w:ascii="Times New Roman" w:hAnsi="Times New Roman"/>
          <w:sz w:val="28"/>
          <w:szCs w:val="28"/>
        </w:rPr>
      </w:pPr>
    </w:p>
    <w:p w:rsidR="00A337D8" w:rsidRPr="003D4DE5" w:rsidRDefault="00A337D8">
      <w:pPr>
        <w:rPr>
          <w:rFonts w:ascii="Times New Roman" w:hAnsi="Times New Roman"/>
          <w:sz w:val="28"/>
          <w:szCs w:val="28"/>
        </w:rPr>
      </w:pPr>
    </w:p>
    <w:p w:rsidR="00A337D8" w:rsidRPr="003D4DE5" w:rsidRDefault="00A337D8">
      <w:pPr>
        <w:rPr>
          <w:rFonts w:ascii="Times New Roman" w:hAnsi="Times New Roman"/>
          <w:sz w:val="28"/>
          <w:szCs w:val="28"/>
        </w:rPr>
      </w:pPr>
    </w:p>
    <w:p w:rsidR="00A337D8" w:rsidRPr="003D4DE5" w:rsidRDefault="00A337D8">
      <w:pPr>
        <w:rPr>
          <w:rFonts w:ascii="Times New Roman" w:hAnsi="Times New Roman"/>
          <w:sz w:val="28"/>
          <w:szCs w:val="28"/>
        </w:rPr>
      </w:pPr>
    </w:p>
    <w:p w:rsidR="00A337D8" w:rsidRPr="003D4DE5" w:rsidRDefault="00A337D8">
      <w:pPr>
        <w:rPr>
          <w:rFonts w:ascii="Times New Roman" w:hAnsi="Times New Roman"/>
          <w:sz w:val="28"/>
          <w:szCs w:val="28"/>
        </w:rPr>
      </w:pPr>
    </w:p>
    <w:p w:rsidR="00A337D8" w:rsidRPr="003D4DE5" w:rsidRDefault="00A337D8">
      <w:pPr>
        <w:rPr>
          <w:rFonts w:ascii="Times New Roman" w:hAnsi="Times New Roman"/>
          <w:sz w:val="28"/>
          <w:szCs w:val="28"/>
        </w:rPr>
      </w:pPr>
    </w:p>
    <w:p w:rsidR="00A337D8" w:rsidRPr="003D4DE5" w:rsidRDefault="00A337D8">
      <w:pPr>
        <w:rPr>
          <w:rFonts w:ascii="Times New Roman" w:hAnsi="Times New Roman"/>
          <w:sz w:val="28"/>
          <w:szCs w:val="28"/>
        </w:rPr>
      </w:pPr>
    </w:p>
    <w:p w:rsidR="00A337D8" w:rsidRPr="003D4DE5" w:rsidRDefault="00A337D8">
      <w:pPr>
        <w:rPr>
          <w:rFonts w:ascii="Times New Roman" w:hAnsi="Times New Roman"/>
          <w:sz w:val="28"/>
          <w:szCs w:val="28"/>
        </w:rPr>
      </w:pPr>
    </w:p>
    <w:p w:rsidR="00A337D8" w:rsidRPr="003D4DE5" w:rsidRDefault="00A337D8">
      <w:pPr>
        <w:rPr>
          <w:rFonts w:ascii="Times New Roman" w:hAnsi="Times New Roman"/>
          <w:sz w:val="28"/>
          <w:szCs w:val="28"/>
        </w:rPr>
      </w:pPr>
    </w:p>
    <w:sectPr w:rsidR="00A337D8" w:rsidRPr="003D4DE5" w:rsidSect="00C1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BEB"/>
    <w:multiLevelType w:val="hybridMultilevel"/>
    <w:tmpl w:val="B17C99F4"/>
    <w:lvl w:ilvl="0" w:tplc="4746B3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C1C27"/>
    <w:multiLevelType w:val="hybridMultilevel"/>
    <w:tmpl w:val="BCA451E6"/>
    <w:lvl w:ilvl="0" w:tplc="D7CEAE5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03A40"/>
    <w:multiLevelType w:val="hybridMultilevel"/>
    <w:tmpl w:val="BF2CAE30"/>
    <w:lvl w:ilvl="0" w:tplc="DF985DE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DE4293"/>
    <w:multiLevelType w:val="hybridMultilevel"/>
    <w:tmpl w:val="AB98860E"/>
    <w:lvl w:ilvl="0" w:tplc="DF985DE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7C76AF"/>
    <w:multiLevelType w:val="hybridMultilevel"/>
    <w:tmpl w:val="DA2C83D0"/>
    <w:lvl w:ilvl="0" w:tplc="0F4AFC3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219E9"/>
    <w:multiLevelType w:val="hybridMultilevel"/>
    <w:tmpl w:val="5450D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B626D"/>
    <w:multiLevelType w:val="hybridMultilevel"/>
    <w:tmpl w:val="6AD4ADDE"/>
    <w:lvl w:ilvl="0" w:tplc="4746B3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AA66E5"/>
    <w:multiLevelType w:val="hybridMultilevel"/>
    <w:tmpl w:val="69C08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2C92DDE"/>
    <w:multiLevelType w:val="hybridMultilevel"/>
    <w:tmpl w:val="6DD2B136"/>
    <w:lvl w:ilvl="0" w:tplc="0419000F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C61BAC"/>
    <w:multiLevelType w:val="hybridMultilevel"/>
    <w:tmpl w:val="7D02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377B4"/>
    <w:multiLevelType w:val="hybridMultilevel"/>
    <w:tmpl w:val="0C660890"/>
    <w:lvl w:ilvl="0" w:tplc="4746B3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AB901F7"/>
    <w:multiLevelType w:val="hybridMultilevel"/>
    <w:tmpl w:val="CC5EE190"/>
    <w:lvl w:ilvl="0" w:tplc="0F4AFC3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D44A3"/>
    <w:rsid w:val="0001121D"/>
    <w:rsid w:val="00015D7C"/>
    <w:rsid w:val="00041266"/>
    <w:rsid w:val="00060F52"/>
    <w:rsid w:val="00172802"/>
    <w:rsid w:val="001918CB"/>
    <w:rsid w:val="001F1127"/>
    <w:rsid w:val="001F5EEC"/>
    <w:rsid w:val="00211ABE"/>
    <w:rsid w:val="00284BC6"/>
    <w:rsid w:val="002A3FC3"/>
    <w:rsid w:val="002B59AA"/>
    <w:rsid w:val="002B6CE1"/>
    <w:rsid w:val="00323741"/>
    <w:rsid w:val="00351A97"/>
    <w:rsid w:val="003B07D2"/>
    <w:rsid w:val="003D4DE5"/>
    <w:rsid w:val="004554B1"/>
    <w:rsid w:val="005175A5"/>
    <w:rsid w:val="00552570"/>
    <w:rsid w:val="005D22E7"/>
    <w:rsid w:val="005E7E61"/>
    <w:rsid w:val="00692F7E"/>
    <w:rsid w:val="006D0097"/>
    <w:rsid w:val="00854888"/>
    <w:rsid w:val="00940BAF"/>
    <w:rsid w:val="009D5465"/>
    <w:rsid w:val="009E374C"/>
    <w:rsid w:val="009E5628"/>
    <w:rsid w:val="00A11E9D"/>
    <w:rsid w:val="00A337D8"/>
    <w:rsid w:val="00AD00B1"/>
    <w:rsid w:val="00AF1703"/>
    <w:rsid w:val="00B212A3"/>
    <w:rsid w:val="00B87279"/>
    <w:rsid w:val="00C153C9"/>
    <w:rsid w:val="00CD44A3"/>
    <w:rsid w:val="00D20B2F"/>
    <w:rsid w:val="00D355DC"/>
    <w:rsid w:val="00DE494C"/>
    <w:rsid w:val="00F37DF8"/>
    <w:rsid w:val="00FA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A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44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337D8"/>
    <w:pPr>
      <w:jc w:val="both"/>
    </w:pPr>
    <w:rPr>
      <w:rFonts w:ascii="Times New Roman" w:hAnsi="Times New Roman"/>
      <w:bCs/>
      <w:sz w:val="24"/>
    </w:rPr>
  </w:style>
  <w:style w:type="character" w:customStyle="1" w:styleId="20">
    <w:name w:val="Основной текст 2 Знак"/>
    <w:basedOn w:val="a0"/>
    <w:link w:val="2"/>
    <w:rsid w:val="00A337D8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Title">
    <w:name w:val="ConsPlusTitle"/>
    <w:rsid w:val="00A33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37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7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7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337D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337D8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17A8470C4070102B7CA5A13F42B4A83C527EF902FA65C340BE3A6D30DA7F3F2B8077988F037D04B3L" TargetMode="External"/><Relationship Id="rId5" Type="http://schemas.openxmlformats.org/officeDocument/2006/relationships/hyperlink" Target="consultantplus://offline/ref=0F5298433F480F8A813C024D0998590A0DD94BA2CF9C21C90CD882E853685A130D6C4E6C4B89e6o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3967</Words>
  <Characters>22616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User UFK</cp:lastModifiedBy>
  <cp:revision>30</cp:revision>
  <cp:lastPrinted>2017-11-14T09:30:00Z</cp:lastPrinted>
  <dcterms:created xsi:type="dcterms:W3CDTF">2017-10-11T05:25:00Z</dcterms:created>
  <dcterms:modified xsi:type="dcterms:W3CDTF">2017-11-14T09:30:00Z</dcterms:modified>
</cp:coreProperties>
</file>