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CB" w:rsidRPr="00C446CB" w:rsidRDefault="00C446CB" w:rsidP="00195112">
      <w:pPr>
        <w:spacing w:after="0" w:line="240" w:lineRule="auto"/>
        <w:jc w:val="center"/>
        <w:rPr>
          <w:rFonts w:ascii="Times New Roman" w:hAnsi="Times New Roman"/>
          <w:sz w:val="28"/>
          <w:szCs w:val="28"/>
        </w:rPr>
      </w:pPr>
      <w:r w:rsidRPr="00C446CB">
        <w:rPr>
          <w:rFonts w:ascii="Times New Roman" w:hAnsi="Times New Roman"/>
          <w:sz w:val="28"/>
          <w:szCs w:val="28"/>
        </w:rPr>
        <w:t xml:space="preserve">СОБРАНИЕ ДЕПУТАТОВ </w:t>
      </w:r>
      <w:r w:rsidR="00CC2F40">
        <w:rPr>
          <w:rFonts w:ascii="Times New Roman" w:hAnsi="Times New Roman"/>
          <w:sz w:val="28"/>
          <w:szCs w:val="28"/>
        </w:rPr>
        <w:t>ЛИНЁВСКОГО</w:t>
      </w:r>
      <w:r w:rsidRPr="00C446CB">
        <w:rPr>
          <w:rFonts w:ascii="Times New Roman" w:hAnsi="Times New Roman"/>
          <w:sz w:val="28"/>
          <w:szCs w:val="28"/>
        </w:rPr>
        <w:t xml:space="preserve"> СЕЛЬСОВЕТА</w:t>
      </w:r>
    </w:p>
    <w:p w:rsidR="00C446CB" w:rsidRPr="00C446CB" w:rsidRDefault="00C446CB" w:rsidP="00195112">
      <w:pPr>
        <w:spacing w:after="0" w:line="240" w:lineRule="auto"/>
        <w:jc w:val="center"/>
        <w:rPr>
          <w:rFonts w:ascii="Times New Roman" w:hAnsi="Times New Roman"/>
          <w:sz w:val="28"/>
          <w:szCs w:val="28"/>
        </w:rPr>
      </w:pPr>
      <w:r w:rsidRPr="00C446CB">
        <w:rPr>
          <w:rFonts w:ascii="Times New Roman" w:hAnsi="Times New Roman"/>
          <w:sz w:val="28"/>
          <w:szCs w:val="28"/>
        </w:rPr>
        <w:t>СМОЛЕНСКОГО РАЙОНА АЛТАЙСКОГО КРАЯ</w:t>
      </w:r>
    </w:p>
    <w:p w:rsidR="00C446CB" w:rsidRPr="00C446CB" w:rsidRDefault="00C446CB" w:rsidP="00195112">
      <w:pPr>
        <w:spacing w:after="0" w:line="240" w:lineRule="auto"/>
        <w:jc w:val="center"/>
        <w:rPr>
          <w:rFonts w:ascii="Times New Roman" w:hAnsi="Times New Roman"/>
          <w:sz w:val="28"/>
          <w:szCs w:val="28"/>
        </w:rPr>
      </w:pPr>
    </w:p>
    <w:p w:rsidR="00C446CB" w:rsidRPr="00C446CB" w:rsidRDefault="00C446CB" w:rsidP="00195112">
      <w:pPr>
        <w:spacing w:after="0" w:line="240" w:lineRule="auto"/>
        <w:jc w:val="center"/>
        <w:rPr>
          <w:rFonts w:ascii="Times New Roman" w:hAnsi="Times New Roman"/>
          <w:sz w:val="28"/>
          <w:szCs w:val="28"/>
        </w:rPr>
      </w:pPr>
      <w:r w:rsidRPr="00C446CB">
        <w:rPr>
          <w:rFonts w:ascii="Times New Roman" w:hAnsi="Times New Roman"/>
          <w:sz w:val="28"/>
          <w:szCs w:val="28"/>
        </w:rPr>
        <w:t>РЕШЕНИЕ</w:t>
      </w:r>
    </w:p>
    <w:p w:rsidR="00C446CB" w:rsidRPr="00C446CB" w:rsidRDefault="00C446CB" w:rsidP="00195112">
      <w:pPr>
        <w:spacing w:after="0"/>
        <w:rPr>
          <w:rFonts w:ascii="Times New Roman" w:hAnsi="Times New Roman"/>
          <w:sz w:val="28"/>
          <w:szCs w:val="28"/>
        </w:rPr>
      </w:pPr>
    </w:p>
    <w:p w:rsidR="00C446CB" w:rsidRPr="00C446CB" w:rsidRDefault="00C0466B" w:rsidP="00C446CB">
      <w:pPr>
        <w:rPr>
          <w:rFonts w:ascii="Times New Roman" w:hAnsi="Times New Roman"/>
          <w:sz w:val="28"/>
          <w:szCs w:val="28"/>
        </w:rPr>
      </w:pPr>
      <w:r>
        <w:rPr>
          <w:rFonts w:ascii="Times New Roman" w:hAnsi="Times New Roman"/>
          <w:sz w:val="28"/>
          <w:szCs w:val="28"/>
        </w:rPr>
        <w:t>12.07.2022</w:t>
      </w:r>
      <w:r w:rsidR="00C446CB" w:rsidRPr="00C446CB">
        <w:rPr>
          <w:rFonts w:ascii="Times New Roman" w:hAnsi="Times New Roman"/>
          <w:sz w:val="28"/>
          <w:szCs w:val="28"/>
        </w:rPr>
        <w:t xml:space="preserve"> </w:t>
      </w:r>
      <w:r>
        <w:rPr>
          <w:rFonts w:ascii="Times New Roman" w:hAnsi="Times New Roman"/>
          <w:sz w:val="28"/>
          <w:szCs w:val="28"/>
        </w:rPr>
        <w:t xml:space="preserve"> </w:t>
      </w:r>
      <w:r w:rsidR="00C446CB" w:rsidRPr="00C446CB">
        <w:rPr>
          <w:rFonts w:ascii="Times New Roman" w:hAnsi="Times New Roman"/>
          <w:sz w:val="28"/>
          <w:szCs w:val="28"/>
        </w:rPr>
        <w:t xml:space="preserve">№ </w:t>
      </w:r>
      <w:r>
        <w:rPr>
          <w:rFonts w:ascii="Times New Roman" w:hAnsi="Times New Roman"/>
          <w:sz w:val="28"/>
          <w:szCs w:val="28"/>
        </w:rPr>
        <w:t xml:space="preserve"> 19</w:t>
      </w:r>
      <w:r w:rsidR="00C446CB" w:rsidRPr="00C446CB">
        <w:rPr>
          <w:rFonts w:ascii="Times New Roman" w:hAnsi="Times New Roman"/>
          <w:sz w:val="28"/>
          <w:szCs w:val="28"/>
        </w:rPr>
        <w:t xml:space="preserve">                         </w:t>
      </w:r>
      <w:r>
        <w:rPr>
          <w:rFonts w:ascii="Times New Roman" w:hAnsi="Times New Roman"/>
          <w:sz w:val="28"/>
          <w:szCs w:val="28"/>
        </w:rPr>
        <w:t xml:space="preserve">       </w:t>
      </w:r>
      <w:r w:rsidR="00C446CB" w:rsidRPr="00C446CB">
        <w:rPr>
          <w:rFonts w:ascii="Times New Roman" w:hAnsi="Times New Roman"/>
          <w:sz w:val="28"/>
          <w:szCs w:val="28"/>
        </w:rPr>
        <w:t xml:space="preserve">                                   </w:t>
      </w:r>
      <w:r w:rsidR="00CC2F40">
        <w:rPr>
          <w:rFonts w:ascii="Times New Roman" w:hAnsi="Times New Roman"/>
          <w:sz w:val="28"/>
          <w:szCs w:val="28"/>
        </w:rPr>
        <w:t xml:space="preserve">         </w:t>
      </w:r>
      <w:r w:rsidR="00C446CB" w:rsidRPr="00C446CB">
        <w:rPr>
          <w:rFonts w:ascii="Times New Roman" w:hAnsi="Times New Roman"/>
          <w:sz w:val="28"/>
          <w:szCs w:val="28"/>
        </w:rPr>
        <w:t xml:space="preserve">    </w:t>
      </w:r>
      <w:r w:rsidR="00CC2F40">
        <w:rPr>
          <w:rFonts w:ascii="Times New Roman" w:hAnsi="Times New Roman"/>
          <w:sz w:val="28"/>
          <w:szCs w:val="28"/>
        </w:rPr>
        <w:t>п</w:t>
      </w:r>
      <w:r w:rsidR="00C446CB" w:rsidRPr="00C446CB">
        <w:rPr>
          <w:rFonts w:ascii="Times New Roman" w:hAnsi="Times New Roman"/>
          <w:sz w:val="28"/>
          <w:szCs w:val="28"/>
        </w:rPr>
        <w:t>.</w:t>
      </w:r>
      <w:r w:rsidR="00CC2F40">
        <w:rPr>
          <w:rFonts w:ascii="Times New Roman" w:hAnsi="Times New Roman"/>
          <w:sz w:val="28"/>
          <w:szCs w:val="28"/>
        </w:rPr>
        <w:t xml:space="preserve"> Линёвский </w:t>
      </w:r>
      <w:r w:rsidR="00C446CB" w:rsidRPr="00C446CB">
        <w:rPr>
          <w:rFonts w:ascii="Times New Roman" w:hAnsi="Times New Roman"/>
          <w:sz w:val="28"/>
          <w:szCs w:val="28"/>
        </w:rPr>
        <w:t xml:space="preserve"> </w:t>
      </w:r>
    </w:p>
    <w:p w:rsidR="00E44720" w:rsidRDefault="00A23C98">
      <w:pPr>
        <w:spacing w:after="0" w:line="240" w:lineRule="exact"/>
        <w:ind w:right="4253"/>
        <w:jc w:val="both"/>
        <w:rPr>
          <w:rFonts w:ascii="Times New Roman" w:eastAsia="Times New Roman" w:hAnsi="Times New Roman"/>
          <w:i/>
          <w:sz w:val="28"/>
        </w:rPr>
      </w:pPr>
      <w:r>
        <w:rPr>
          <w:rFonts w:ascii="Times New Roman" w:eastAsia="Times New Roman" w:hAnsi="Times New Roman"/>
          <w:sz w:val="28"/>
        </w:rPr>
        <w:t>Об утверждении Порядка установления и оценки применения обязательных требований,</w:t>
      </w:r>
      <w:r w:rsidR="00195112">
        <w:rPr>
          <w:rFonts w:ascii="Times New Roman" w:eastAsia="Times New Roman" w:hAnsi="Times New Roman"/>
          <w:sz w:val="28"/>
        </w:rPr>
        <w:t xml:space="preserve"> </w:t>
      </w:r>
      <w:r>
        <w:rPr>
          <w:rFonts w:ascii="Times New Roman" w:eastAsia="Times New Roman" w:hAnsi="Times New Roman"/>
          <w:sz w:val="28"/>
        </w:rPr>
        <w:t xml:space="preserve">устанавливаемых </w:t>
      </w:r>
      <w:r w:rsidR="00195112">
        <w:rPr>
          <w:rFonts w:ascii="Times New Roman" w:eastAsia="Times New Roman" w:hAnsi="Times New Roman"/>
          <w:sz w:val="28"/>
        </w:rPr>
        <w:t>н</w:t>
      </w:r>
      <w:r>
        <w:rPr>
          <w:rFonts w:ascii="Times New Roman" w:eastAsia="Times New Roman" w:hAnsi="Times New Roman"/>
          <w:sz w:val="28"/>
        </w:rPr>
        <w:t xml:space="preserve">ормативными правовыми актами муниципального образования </w:t>
      </w:r>
      <w:r w:rsidR="00CC2F40">
        <w:rPr>
          <w:rFonts w:ascii="Times New Roman" w:eastAsia="Times New Roman" w:hAnsi="Times New Roman"/>
          <w:sz w:val="28"/>
        </w:rPr>
        <w:t xml:space="preserve">Линёвский </w:t>
      </w:r>
      <w:r w:rsidR="00195112">
        <w:rPr>
          <w:rFonts w:ascii="Times New Roman" w:eastAsia="Times New Roman" w:hAnsi="Times New Roman"/>
          <w:sz w:val="28"/>
        </w:rPr>
        <w:t xml:space="preserve"> сельсовет Смоленского района </w:t>
      </w:r>
      <w:r>
        <w:rPr>
          <w:rFonts w:ascii="Times New Roman" w:hAnsi="Times New Roman"/>
          <w:sz w:val="28"/>
          <w:szCs w:val="28"/>
        </w:rPr>
        <w:t xml:space="preserve"> </w:t>
      </w:r>
      <w:r>
        <w:rPr>
          <w:rFonts w:ascii="Times New Roman" w:eastAsia="Times New Roman" w:hAnsi="Times New Roman"/>
          <w:sz w:val="28"/>
        </w:rPr>
        <w:t>Алтайского края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 </w:t>
      </w:r>
    </w:p>
    <w:p w:rsidR="00A7308E" w:rsidRDefault="00A7308E">
      <w:pPr>
        <w:spacing w:after="0" w:line="240" w:lineRule="auto"/>
        <w:ind w:firstLine="709"/>
        <w:jc w:val="both"/>
        <w:rPr>
          <w:rFonts w:ascii="Times New Roman" w:eastAsia="Times New Roman" w:hAnsi="Times New Roman"/>
          <w:sz w:val="28"/>
        </w:rPr>
      </w:pPr>
    </w:p>
    <w:p w:rsidR="00A7308E" w:rsidRDefault="00A23C98" w:rsidP="00A7308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В соответствии с ч.5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w:t>
      </w:r>
      <w:r w:rsidR="00A7308E">
        <w:rPr>
          <w:rFonts w:ascii="Times New Roman" w:eastAsia="Times New Roman" w:hAnsi="Times New Roman"/>
          <w:sz w:val="28"/>
        </w:rPr>
        <w:t xml:space="preserve">Федерации», руководствуясь </w:t>
      </w:r>
      <w:r>
        <w:rPr>
          <w:rFonts w:ascii="Times New Roman" w:eastAsia="Times New Roman" w:hAnsi="Times New Roman"/>
          <w:sz w:val="28"/>
        </w:rPr>
        <w:t>Устав</w:t>
      </w:r>
      <w:r w:rsidR="00A7308E">
        <w:rPr>
          <w:rFonts w:ascii="Times New Roman" w:eastAsia="Times New Roman" w:hAnsi="Times New Roman"/>
          <w:sz w:val="28"/>
        </w:rPr>
        <w:t>ом</w:t>
      </w:r>
      <w:r>
        <w:rPr>
          <w:rFonts w:ascii="Times New Roman" w:eastAsia="Times New Roman" w:hAnsi="Times New Roman"/>
          <w:sz w:val="28"/>
        </w:rPr>
        <w:t xml:space="preserve"> муниципального образования </w:t>
      </w:r>
      <w:r w:rsidR="00CC2F40">
        <w:rPr>
          <w:rFonts w:ascii="Times New Roman" w:eastAsia="Times New Roman" w:hAnsi="Times New Roman"/>
          <w:sz w:val="28"/>
        </w:rPr>
        <w:t xml:space="preserve">Линёвский </w:t>
      </w:r>
      <w:r w:rsidR="00195112">
        <w:rPr>
          <w:rFonts w:ascii="Times New Roman" w:eastAsia="Times New Roman" w:hAnsi="Times New Roman"/>
          <w:sz w:val="28"/>
        </w:rPr>
        <w:t xml:space="preserve"> сельсовет Смоленского района </w:t>
      </w:r>
      <w:r w:rsidR="00195112">
        <w:rPr>
          <w:rFonts w:ascii="Times New Roman" w:hAnsi="Times New Roman"/>
          <w:sz w:val="28"/>
          <w:szCs w:val="28"/>
        </w:rPr>
        <w:t xml:space="preserve"> </w:t>
      </w:r>
      <w:r w:rsidR="00195112">
        <w:rPr>
          <w:rFonts w:ascii="Times New Roman" w:eastAsia="Times New Roman" w:hAnsi="Times New Roman"/>
          <w:sz w:val="28"/>
        </w:rPr>
        <w:t>Алтайского края</w:t>
      </w:r>
      <w:r>
        <w:rPr>
          <w:rFonts w:ascii="Times New Roman" w:eastAsia="Times New Roman" w:hAnsi="Times New Roman"/>
          <w:sz w:val="28"/>
        </w:rPr>
        <w:t xml:space="preserve">, </w:t>
      </w:r>
      <w:r w:rsidR="00195112">
        <w:rPr>
          <w:rFonts w:ascii="Times New Roman" w:eastAsia="Times New Roman" w:hAnsi="Times New Roman"/>
          <w:sz w:val="28"/>
        </w:rPr>
        <w:t xml:space="preserve">Собрание </w:t>
      </w:r>
      <w:r>
        <w:rPr>
          <w:rFonts w:ascii="Times New Roman" w:eastAsia="Times New Roman" w:hAnsi="Times New Roman"/>
          <w:sz w:val="28"/>
        </w:rPr>
        <w:t xml:space="preserve"> депутатов</w:t>
      </w:r>
      <w:r w:rsidR="00195112">
        <w:rPr>
          <w:rFonts w:ascii="Times New Roman" w:eastAsia="Times New Roman" w:hAnsi="Times New Roman"/>
          <w:sz w:val="28"/>
        </w:rPr>
        <w:t xml:space="preserve"> </w:t>
      </w:r>
      <w:r w:rsidR="00CC2F40">
        <w:rPr>
          <w:rFonts w:ascii="Times New Roman" w:eastAsia="Times New Roman" w:hAnsi="Times New Roman"/>
          <w:sz w:val="28"/>
        </w:rPr>
        <w:t xml:space="preserve">Линёвского </w:t>
      </w:r>
      <w:r w:rsidR="00195112">
        <w:rPr>
          <w:rFonts w:ascii="Times New Roman" w:eastAsia="Times New Roman" w:hAnsi="Times New Roman"/>
          <w:sz w:val="28"/>
        </w:rPr>
        <w:t>сельсовета РЕШИЛО</w:t>
      </w:r>
      <w:r>
        <w:rPr>
          <w:rFonts w:ascii="Times New Roman" w:eastAsia="Times New Roman" w:hAnsi="Times New Roman"/>
          <w:sz w:val="28"/>
        </w:rPr>
        <w:t>:</w:t>
      </w:r>
    </w:p>
    <w:p w:rsidR="00E44720" w:rsidRDefault="00A23C98" w:rsidP="00A7308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1. 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w:t>
      </w:r>
      <w:r w:rsidR="00CC2F40">
        <w:rPr>
          <w:rFonts w:ascii="Times New Roman" w:eastAsia="Times New Roman" w:hAnsi="Times New Roman"/>
          <w:sz w:val="28"/>
        </w:rPr>
        <w:t xml:space="preserve">Линёвский </w:t>
      </w:r>
      <w:r w:rsidR="00195112">
        <w:rPr>
          <w:rFonts w:ascii="Times New Roman" w:eastAsia="Times New Roman" w:hAnsi="Times New Roman"/>
          <w:sz w:val="28"/>
        </w:rPr>
        <w:t xml:space="preserve"> сельсовет Смоленского района </w:t>
      </w:r>
      <w:r w:rsidR="00195112">
        <w:rPr>
          <w:rFonts w:ascii="Times New Roman" w:hAnsi="Times New Roman"/>
          <w:sz w:val="28"/>
          <w:szCs w:val="28"/>
        </w:rPr>
        <w:t xml:space="preserve"> </w:t>
      </w:r>
      <w:r w:rsidR="00195112">
        <w:rPr>
          <w:rFonts w:ascii="Times New Roman" w:eastAsia="Times New Roman" w:hAnsi="Times New Roman"/>
          <w:sz w:val="28"/>
        </w:rPr>
        <w:t>Алтайского края</w:t>
      </w:r>
      <w:r>
        <w:rPr>
          <w:rFonts w:ascii="Times New Roman" w:eastAsia="Times New Roman" w:hAnsi="Times New Roman"/>
          <w:sz w:val="28"/>
        </w:rPr>
        <w:t xml:space="preserve"> (приложение).</w:t>
      </w:r>
    </w:p>
    <w:p w:rsidR="00E44720" w:rsidRDefault="00A23C98" w:rsidP="00A7308E">
      <w:pPr>
        <w:widowControl w:val="0"/>
        <w:spacing w:after="0" w:line="240" w:lineRule="auto"/>
        <w:ind w:firstLine="709"/>
        <w:jc w:val="both"/>
        <w:rPr>
          <w:rFonts w:ascii="Times New Roman" w:hAnsi="Times New Roman"/>
          <w:sz w:val="28"/>
          <w:szCs w:val="28"/>
        </w:rPr>
      </w:pPr>
      <w:r>
        <w:rPr>
          <w:rFonts w:ascii="Times New Roman" w:eastAsia="Times New Roman" w:hAnsi="Times New Roman"/>
          <w:sz w:val="28"/>
        </w:rPr>
        <w:t xml:space="preserve">2. </w:t>
      </w:r>
      <w:r>
        <w:rPr>
          <w:rFonts w:ascii="Times New Roman" w:hAnsi="Times New Roman"/>
          <w:sz w:val="28"/>
          <w:szCs w:val="28"/>
        </w:rPr>
        <w:t>Опубликовать настоящее решение в установленном порядке.</w:t>
      </w:r>
    </w:p>
    <w:p w:rsidR="00E44720" w:rsidRDefault="00A23C98" w:rsidP="00A7308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3. Контроль за исполнением решения возложить </w:t>
      </w:r>
      <w:r>
        <w:rPr>
          <w:rFonts w:ascii="Times New Roman" w:eastAsia="Arial Unicode MS" w:hAnsi="Times New Roman"/>
          <w:color w:val="000000"/>
          <w:sz w:val="28"/>
          <w:szCs w:val="28"/>
        </w:rPr>
        <w:t xml:space="preserve">на  постоянную комиссию по </w:t>
      </w:r>
      <w:r w:rsidR="00195112">
        <w:rPr>
          <w:rFonts w:ascii="Times New Roman" w:eastAsia="Arial Unicode MS" w:hAnsi="Times New Roman"/>
          <w:color w:val="000000"/>
          <w:sz w:val="28"/>
          <w:szCs w:val="28"/>
        </w:rPr>
        <w:t>социально-экономическим вопросам</w:t>
      </w:r>
      <w:r>
        <w:rPr>
          <w:rFonts w:ascii="Times New Roman" w:eastAsia="Arial Unicode MS" w:hAnsi="Times New Roman"/>
          <w:color w:val="000000"/>
          <w:sz w:val="28"/>
          <w:szCs w:val="28"/>
        </w:rPr>
        <w:t>.</w:t>
      </w:r>
    </w:p>
    <w:p w:rsidR="00E44720" w:rsidRDefault="00E44720">
      <w:pPr>
        <w:spacing w:after="0" w:line="240" w:lineRule="exact"/>
        <w:jc w:val="both"/>
        <w:rPr>
          <w:rFonts w:ascii="Times New Roman" w:eastAsia="Times New Roman" w:hAnsi="Times New Roman"/>
          <w:sz w:val="28"/>
        </w:rPr>
      </w:pPr>
    </w:p>
    <w:p w:rsidR="00E44720" w:rsidRDefault="00E44720">
      <w:pPr>
        <w:spacing w:after="0" w:line="240" w:lineRule="exact"/>
        <w:jc w:val="both"/>
        <w:rPr>
          <w:rFonts w:ascii="Times New Roman" w:eastAsia="Times New Roman" w:hAnsi="Times New Roman"/>
          <w:sz w:val="28"/>
        </w:rPr>
      </w:pPr>
    </w:p>
    <w:p w:rsidR="00E44720" w:rsidRDefault="00A23C98">
      <w:pPr>
        <w:widowControl w:val="0"/>
        <w:spacing w:after="0" w:line="240" w:lineRule="auto"/>
        <w:rPr>
          <w:rFonts w:ascii="Times New Roman" w:eastAsia="Times New Roman" w:hAnsi="Times New Roman"/>
          <w:sz w:val="28"/>
        </w:rPr>
      </w:pPr>
      <w:r>
        <w:rPr>
          <w:rFonts w:ascii="Times New Roman" w:hAnsi="Times New Roman"/>
          <w:sz w:val="28"/>
          <w:szCs w:val="28"/>
        </w:rPr>
        <w:t xml:space="preserve">Глава </w:t>
      </w:r>
      <w:r w:rsidR="00195112">
        <w:rPr>
          <w:rFonts w:ascii="Times New Roman" w:hAnsi="Times New Roman"/>
          <w:sz w:val="28"/>
          <w:szCs w:val="28"/>
        </w:rPr>
        <w:t xml:space="preserve">сельсовета                                                                       </w:t>
      </w:r>
      <w:r w:rsidR="00CC2F40">
        <w:rPr>
          <w:rFonts w:ascii="Times New Roman" w:hAnsi="Times New Roman"/>
          <w:sz w:val="28"/>
          <w:szCs w:val="28"/>
        </w:rPr>
        <w:t xml:space="preserve">     </w:t>
      </w:r>
      <w:r w:rsidR="00195112">
        <w:rPr>
          <w:rFonts w:ascii="Times New Roman" w:hAnsi="Times New Roman"/>
          <w:sz w:val="28"/>
          <w:szCs w:val="28"/>
        </w:rPr>
        <w:t xml:space="preserve">    </w:t>
      </w:r>
      <w:r w:rsidR="00CC2F40">
        <w:rPr>
          <w:rFonts w:ascii="Times New Roman" w:hAnsi="Times New Roman"/>
          <w:sz w:val="28"/>
          <w:szCs w:val="28"/>
        </w:rPr>
        <w:t>Н.В.Болотина</w:t>
      </w:r>
      <w:r>
        <w:rPr>
          <w:rFonts w:ascii="Times New Roman" w:hAnsi="Times New Roman"/>
          <w:sz w:val="28"/>
          <w:szCs w:val="28"/>
        </w:rPr>
        <w:t xml:space="preserve">     </w:t>
      </w:r>
    </w:p>
    <w:p w:rsidR="00E44720" w:rsidRDefault="00E44720">
      <w:pPr>
        <w:spacing w:after="0" w:line="240" w:lineRule="auto"/>
        <w:ind w:firstLine="709"/>
        <w:jc w:val="both"/>
        <w:rPr>
          <w:rFonts w:ascii="Times New Roman" w:eastAsia="Times New Roman" w:hAnsi="Times New Roman"/>
          <w:sz w:val="28"/>
        </w:rPr>
      </w:pPr>
    </w:p>
    <w:p w:rsidR="00E44720" w:rsidRDefault="00E44720">
      <w:pPr>
        <w:spacing w:after="0" w:line="240" w:lineRule="auto"/>
        <w:ind w:firstLine="709"/>
        <w:jc w:val="both"/>
        <w:rPr>
          <w:rFonts w:ascii="Times New Roman" w:eastAsia="Times New Roman" w:hAnsi="Times New Roman"/>
          <w:sz w:val="28"/>
        </w:rPr>
      </w:pPr>
    </w:p>
    <w:p w:rsidR="00E44720" w:rsidRDefault="00E44720">
      <w:pPr>
        <w:spacing w:after="0" w:line="240" w:lineRule="auto"/>
        <w:ind w:firstLine="709"/>
        <w:jc w:val="both"/>
        <w:rPr>
          <w:rFonts w:ascii="Times New Roman" w:eastAsia="Times New Roman" w:hAnsi="Times New Roman"/>
          <w:sz w:val="28"/>
        </w:rPr>
      </w:pPr>
    </w:p>
    <w:p w:rsidR="00E44720" w:rsidRDefault="00E44720">
      <w:pPr>
        <w:spacing w:after="0" w:line="240" w:lineRule="auto"/>
        <w:ind w:firstLine="709"/>
        <w:jc w:val="both"/>
        <w:rPr>
          <w:rFonts w:ascii="Times New Roman" w:eastAsia="Times New Roman" w:hAnsi="Times New Roman"/>
          <w:sz w:val="28"/>
        </w:rPr>
      </w:pPr>
    </w:p>
    <w:p w:rsidR="00E44720" w:rsidRDefault="00E44720">
      <w:pPr>
        <w:widowControl w:val="0"/>
        <w:spacing w:after="0" w:line="240" w:lineRule="auto"/>
        <w:ind w:left="5529"/>
        <w:jc w:val="both"/>
        <w:rPr>
          <w:rFonts w:ascii="Times New Roman" w:hAnsi="Times New Roman"/>
          <w:sz w:val="28"/>
          <w:szCs w:val="28"/>
        </w:rPr>
      </w:pPr>
    </w:p>
    <w:p w:rsidR="00E44720" w:rsidRDefault="00E44720">
      <w:pPr>
        <w:widowControl w:val="0"/>
        <w:spacing w:after="0" w:line="240" w:lineRule="auto"/>
        <w:ind w:left="5529"/>
        <w:jc w:val="both"/>
        <w:rPr>
          <w:rFonts w:ascii="Times New Roman" w:hAnsi="Times New Roman"/>
          <w:sz w:val="28"/>
          <w:szCs w:val="28"/>
        </w:rPr>
      </w:pPr>
    </w:p>
    <w:p w:rsidR="00E44720" w:rsidRDefault="00E44720">
      <w:pPr>
        <w:widowControl w:val="0"/>
        <w:spacing w:after="0" w:line="240" w:lineRule="auto"/>
        <w:ind w:left="5529"/>
        <w:jc w:val="both"/>
        <w:rPr>
          <w:rFonts w:ascii="Times New Roman" w:hAnsi="Times New Roman"/>
          <w:sz w:val="28"/>
          <w:szCs w:val="28"/>
        </w:rPr>
      </w:pPr>
    </w:p>
    <w:p w:rsidR="00E44720" w:rsidRDefault="00E44720">
      <w:pPr>
        <w:widowControl w:val="0"/>
        <w:spacing w:after="0" w:line="240" w:lineRule="auto"/>
        <w:ind w:left="5529"/>
        <w:jc w:val="both"/>
        <w:rPr>
          <w:rFonts w:ascii="Times New Roman" w:hAnsi="Times New Roman"/>
          <w:sz w:val="28"/>
          <w:szCs w:val="28"/>
        </w:rPr>
      </w:pPr>
    </w:p>
    <w:p w:rsidR="00195112" w:rsidRDefault="00195112">
      <w:pPr>
        <w:widowControl w:val="0"/>
        <w:spacing w:after="0" w:line="240" w:lineRule="auto"/>
        <w:ind w:left="5529"/>
        <w:jc w:val="both"/>
        <w:rPr>
          <w:rFonts w:ascii="Times New Roman" w:hAnsi="Times New Roman"/>
          <w:sz w:val="28"/>
          <w:szCs w:val="28"/>
        </w:rPr>
      </w:pPr>
    </w:p>
    <w:p w:rsidR="00195112" w:rsidRDefault="00195112">
      <w:pPr>
        <w:widowControl w:val="0"/>
        <w:spacing w:after="0" w:line="240" w:lineRule="auto"/>
        <w:ind w:left="5529"/>
        <w:jc w:val="both"/>
        <w:rPr>
          <w:rFonts w:ascii="Times New Roman" w:hAnsi="Times New Roman"/>
          <w:sz w:val="28"/>
          <w:szCs w:val="28"/>
        </w:rPr>
      </w:pPr>
    </w:p>
    <w:p w:rsidR="00195112" w:rsidRDefault="00195112">
      <w:pPr>
        <w:widowControl w:val="0"/>
        <w:spacing w:after="0" w:line="240" w:lineRule="auto"/>
        <w:ind w:left="5529"/>
        <w:jc w:val="both"/>
        <w:rPr>
          <w:rFonts w:ascii="Times New Roman" w:hAnsi="Times New Roman"/>
          <w:sz w:val="28"/>
          <w:szCs w:val="28"/>
        </w:rPr>
      </w:pPr>
    </w:p>
    <w:p w:rsidR="00E44720" w:rsidRDefault="00E44720">
      <w:pPr>
        <w:widowControl w:val="0"/>
        <w:spacing w:after="0" w:line="240" w:lineRule="auto"/>
        <w:ind w:left="5529"/>
        <w:jc w:val="both"/>
        <w:rPr>
          <w:rFonts w:ascii="Times New Roman" w:hAnsi="Times New Roman"/>
          <w:sz w:val="28"/>
          <w:szCs w:val="28"/>
        </w:rPr>
      </w:pPr>
    </w:p>
    <w:p w:rsidR="00E44720" w:rsidRDefault="00E44720">
      <w:pPr>
        <w:widowControl w:val="0"/>
        <w:spacing w:after="0" w:line="240" w:lineRule="auto"/>
        <w:ind w:left="5529"/>
        <w:jc w:val="both"/>
        <w:rPr>
          <w:rFonts w:ascii="Times New Roman" w:hAnsi="Times New Roman"/>
          <w:sz w:val="28"/>
          <w:szCs w:val="28"/>
        </w:rPr>
      </w:pPr>
    </w:p>
    <w:p w:rsidR="00E44720" w:rsidRDefault="00E44720">
      <w:pPr>
        <w:widowControl w:val="0"/>
        <w:spacing w:after="0" w:line="240" w:lineRule="auto"/>
        <w:ind w:left="5529"/>
        <w:jc w:val="both"/>
        <w:rPr>
          <w:rFonts w:ascii="Times New Roman" w:hAnsi="Times New Roman"/>
          <w:sz w:val="28"/>
          <w:szCs w:val="28"/>
        </w:rPr>
      </w:pPr>
    </w:p>
    <w:p w:rsidR="00C0466B" w:rsidRDefault="00CC2F40" w:rsidP="00CC2F40">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E44720" w:rsidRDefault="00C0466B" w:rsidP="00CC2F40">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A23C98">
        <w:rPr>
          <w:rFonts w:ascii="Times New Roman" w:hAnsi="Times New Roman"/>
          <w:sz w:val="28"/>
          <w:szCs w:val="28"/>
        </w:rPr>
        <w:t xml:space="preserve">Приложение </w:t>
      </w:r>
    </w:p>
    <w:p w:rsidR="00E44720" w:rsidRDefault="00B14C4F" w:rsidP="00A7308E">
      <w:pPr>
        <w:widowControl w:val="0"/>
        <w:spacing w:after="0" w:line="240" w:lineRule="auto"/>
        <w:ind w:left="5387"/>
        <w:jc w:val="both"/>
        <w:rPr>
          <w:rFonts w:ascii="Times New Roman" w:hAnsi="Times New Roman"/>
          <w:sz w:val="28"/>
          <w:szCs w:val="28"/>
        </w:rPr>
      </w:pPr>
      <w:r>
        <w:rPr>
          <w:rFonts w:ascii="Times New Roman" w:hAnsi="Times New Roman"/>
          <w:sz w:val="28"/>
          <w:szCs w:val="28"/>
        </w:rPr>
        <w:t>к</w:t>
      </w:r>
      <w:r w:rsidR="00195112">
        <w:rPr>
          <w:rFonts w:ascii="Times New Roman" w:hAnsi="Times New Roman"/>
          <w:sz w:val="28"/>
          <w:szCs w:val="28"/>
        </w:rPr>
        <w:t xml:space="preserve"> </w:t>
      </w:r>
      <w:r w:rsidR="00A23C98">
        <w:rPr>
          <w:rFonts w:ascii="Times New Roman" w:hAnsi="Times New Roman"/>
          <w:sz w:val="28"/>
          <w:szCs w:val="28"/>
        </w:rPr>
        <w:t xml:space="preserve">решению </w:t>
      </w:r>
      <w:r w:rsidR="00195112">
        <w:rPr>
          <w:rFonts w:ascii="Times New Roman" w:eastAsia="Times New Roman" w:hAnsi="Times New Roman"/>
          <w:sz w:val="28"/>
        </w:rPr>
        <w:t xml:space="preserve">Собрания  депутатов </w:t>
      </w:r>
      <w:r w:rsidR="00CC2F40">
        <w:rPr>
          <w:rFonts w:ascii="Times New Roman" w:eastAsia="Times New Roman" w:hAnsi="Times New Roman"/>
          <w:sz w:val="28"/>
        </w:rPr>
        <w:t xml:space="preserve">Линёвского </w:t>
      </w:r>
      <w:r w:rsidR="00195112">
        <w:rPr>
          <w:rFonts w:ascii="Times New Roman" w:eastAsia="Times New Roman" w:hAnsi="Times New Roman"/>
          <w:sz w:val="28"/>
        </w:rPr>
        <w:t xml:space="preserve"> сельсовета </w:t>
      </w:r>
      <w:r w:rsidR="00A23C98">
        <w:rPr>
          <w:rFonts w:ascii="Times New Roman" w:hAnsi="Times New Roman"/>
          <w:sz w:val="28"/>
          <w:szCs w:val="28"/>
        </w:rPr>
        <w:t>Алтайского края</w:t>
      </w:r>
    </w:p>
    <w:p w:rsidR="00E44720" w:rsidRDefault="00A7308E" w:rsidP="00A7308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A23C98">
        <w:rPr>
          <w:rFonts w:ascii="Times New Roman" w:hAnsi="Times New Roman"/>
          <w:sz w:val="28"/>
          <w:szCs w:val="28"/>
        </w:rPr>
        <w:t xml:space="preserve">от </w:t>
      </w:r>
      <w:r w:rsidR="00195112">
        <w:rPr>
          <w:rFonts w:ascii="Times New Roman" w:hAnsi="Times New Roman"/>
          <w:sz w:val="28"/>
          <w:szCs w:val="28"/>
        </w:rPr>
        <w:t xml:space="preserve"> </w:t>
      </w:r>
      <w:r w:rsidR="00CC2F40">
        <w:rPr>
          <w:rFonts w:ascii="Times New Roman" w:hAnsi="Times New Roman"/>
          <w:sz w:val="28"/>
          <w:szCs w:val="28"/>
        </w:rPr>
        <w:t>12</w:t>
      </w:r>
      <w:r w:rsidR="00A23C98">
        <w:rPr>
          <w:rFonts w:ascii="Times New Roman" w:hAnsi="Times New Roman"/>
          <w:sz w:val="28"/>
          <w:szCs w:val="28"/>
        </w:rPr>
        <w:t>.0</w:t>
      </w:r>
      <w:r w:rsidR="00CC2F40">
        <w:rPr>
          <w:rFonts w:ascii="Times New Roman" w:hAnsi="Times New Roman"/>
          <w:sz w:val="28"/>
          <w:szCs w:val="28"/>
        </w:rPr>
        <w:t>7</w:t>
      </w:r>
      <w:r w:rsidR="00A23C98">
        <w:rPr>
          <w:rFonts w:ascii="Times New Roman" w:hAnsi="Times New Roman"/>
          <w:sz w:val="28"/>
          <w:szCs w:val="28"/>
        </w:rPr>
        <w:t xml:space="preserve">.2022 № </w:t>
      </w:r>
      <w:r w:rsidR="00195112">
        <w:rPr>
          <w:rFonts w:ascii="Times New Roman" w:hAnsi="Times New Roman"/>
          <w:sz w:val="28"/>
          <w:szCs w:val="28"/>
        </w:rPr>
        <w:t>1</w:t>
      </w:r>
      <w:r w:rsidR="00CC2F40">
        <w:rPr>
          <w:rFonts w:ascii="Times New Roman" w:hAnsi="Times New Roman"/>
          <w:sz w:val="28"/>
          <w:szCs w:val="28"/>
        </w:rPr>
        <w:t>9</w:t>
      </w:r>
    </w:p>
    <w:p w:rsidR="00E44720" w:rsidRDefault="00E44720">
      <w:pPr>
        <w:spacing w:after="0" w:line="240" w:lineRule="auto"/>
        <w:ind w:firstLine="709"/>
        <w:jc w:val="both"/>
        <w:rPr>
          <w:rFonts w:ascii="Times New Roman" w:eastAsia="Times New Roman" w:hAnsi="Times New Roman"/>
          <w:sz w:val="28"/>
        </w:rPr>
      </w:pPr>
    </w:p>
    <w:p w:rsidR="00E44720" w:rsidRDefault="00A23C98">
      <w:pPr>
        <w:spacing w:after="0" w:line="240" w:lineRule="auto"/>
        <w:jc w:val="center"/>
        <w:rPr>
          <w:rFonts w:ascii="Times New Roman" w:eastAsia="Times New Roman" w:hAnsi="Times New Roman"/>
          <w:b/>
          <w:sz w:val="28"/>
        </w:rPr>
      </w:pPr>
      <w:r>
        <w:rPr>
          <w:rFonts w:ascii="Times New Roman" w:eastAsia="Times New Roman" w:hAnsi="Times New Roman"/>
          <w:b/>
          <w:sz w:val="28"/>
        </w:rPr>
        <w:t>Порядок</w:t>
      </w:r>
    </w:p>
    <w:p w:rsidR="00E44720" w:rsidRDefault="00A23C98">
      <w:pPr>
        <w:spacing w:after="0" w:line="240" w:lineRule="auto"/>
        <w:jc w:val="center"/>
        <w:rPr>
          <w:rFonts w:ascii="Times New Roman" w:eastAsia="Times New Roman" w:hAnsi="Times New Roman"/>
          <w:b/>
          <w:sz w:val="28"/>
        </w:rPr>
      </w:pPr>
      <w:r>
        <w:rPr>
          <w:rFonts w:ascii="Times New Roman" w:eastAsia="Times New Roman" w:hAnsi="Times New Roman"/>
          <w:b/>
          <w:sz w:val="28"/>
        </w:rPr>
        <w:t>установления и оценки применения обязательных</w:t>
      </w:r>
    </w:p>
    <w:p w:rsidR="00E44720" w:rsidRDefault="00A23C98">
      <w:pPr>
        <w:spacing w:after="0" w:line="240" w:lineRule="auto"/>
        <w:jc w:val="center"/>
        <w:rPr>
          <w:rFonts w:ascii="Times New Roman" w:eastAsia="Times New Roman" w:hAnsi="Times New Roman"/>
          <w:b/>
          <w:sz w:val="28"/>
        </w:rPr>
      </w:pPr>
      <w:r>
        <w:rPr>
          <w:rFonts w:ascii="Times New Roman" w:eastAsia="Times New Roman" w:hAnsi="Times New Roman"/>
          <w:b/>
          <w:sz w:val="28"/>
        </w:rPr>
        <w:t>требований, устанавливаемых нормативными правовыми</w:t>
      </w:r>
    </w:p>
    <w:p w:rsidR="00E44720" w:rsidRPr="00195112" w:rsidRDefault="00A23C98" w:rsidP="00195112">
      <w:pPr>
        <w:tabs>
          <w:tab w:val="left" w:pos="5245"/>
        </w:tabs>
        <w:spacing w:after="0" w:line="240" w:lineRule="auto"/>
        <w:jc w:val="center"/>
        <w:rPr>
          <w:rFonts w:ascii="Times New Roman" w:eastAsia="Times New Roman" w:hAnsi="Times New Roman"/>
          <w:b/>
          <w:sz w:val="28"/>
        </w:rPr>
      </w:pPr>
      <w:r>
        <w:rPr>
          <w:rFonts w:ascii="Times New Roman" w:eastAsia="Times New Roman" w:hAnsi="Times New Roman"/>
          <w:b/>
          <w:sz w:val="28"/>
        </w:rPr>
        <w:t xml:space="preserve">актами муниципального </w:t>
      </w:r>
      <w:r w:rsidRPr="00195112">
        <w:rPr>
          <w:rFonts w:ascii="Times New Roman" w:eastAsia="Times New Roman" w:hAnsi="Times New Roman"/>
          <w:b/>
          <w:sz w:val="28"/>
        </w:rPr>
        <w:t xml:space="preserve">образования </w:t>
      </w:r>
      <w:r w:rsidR="00CC2F40">
        <w:rPr>
          <w:rFonts w:ascii="Times New Roman" w:eastAsia="Times New Roman" w:hAnsi="Times New Roman"/>
          <w:b/>
          <w:sz w:val="28"/>
        </w:rPr>
        <w:t xml:space="preserve">Линёвский </w:t>
      </w:r>
      <w:r w:rsidR="00195112" w:rsidRPr="00195112">
        <w:rPr>
          <w:rFonts w:ascii="Times New Roman" w:eastAsia="Times New Roman" w:hAnsi="Times New Roman"/>
          <w:b/>
          <w:sz w:val="28"/>
        </w:rPr>
        <w:t xml:space="preserve"> сельсовет Смоленского района Алтайского края</w:t>
      </w:r>
    </w:p>
    <w:p w:rsidR="00E44720" w:rsidRPr="00195112" w:rsidRDefault="00E44720">
      <w:pPr>
        <w:spacing w:after="0" w:line="240" w:lineRule="auto"/>
        <w:ind w:firstLine="709"/>
        <w:jc w:val="both"/>
        <w:rPr>
          <w:rFonts w:ascii="Times New Roman" w:eastAsia="Times New Roman" w:hAnsi="Times New Roman"/>
          <w:b/>
          <w:sz w:val="28"/>
        </w:rPr>
      </w:pPr>
    </w:p>
    <w:p w:rsidR="00E44720" w:rsidRDefault="00A23C98">
      <w:pPr>
        <w:spacing w:after="0" w:line="240" w:lineRule="auto"/>
        <w:ind w:firstLine="709"/>
        <w:jc w:val="center"/>
        <w:rPr>
          <w:rFonts w:ascii="Times New Roman" w:eastAsia="Times New Roman" w:hAnsi="Times New Roman"/>
          <w:b/>
          <w:sz w:val="28"/>
        </w:rPr>
      </w:pPr>
      <w:r>
        <w:rPr>
          <w:rFonts w:ascii="Times New Roman" w:eastAsia="Times New Roman" w:hAnsi="Times New Roman"/>
          <w:b/>
          <w:sz w:val="28"/>
        </w:rPr>
        <w:t>Раздел 1. Общие положения</w:t>
      </w:r>
    </w:p>
    <w:p w:rsidR="00E44720" w:rsidRDefault="00E44720">
      <w:pPr>
        <w:spacing w:after="0" w:line="240" w:lineRule="auto"/>
        <w:ind w:firstLine="709"/>
        <w:jc w:val="both"/>
        <w:rPr>
          <w:rFonts w:ascii="Times New Roman" w:eastAsia="Times New Roman" w:hAnsi="Times New Roman"/>
          <w:sz w:val="28"/>
        </w:rPr>
      </w:pPr>
    </w:p>
    <w:p w:rsidR="00E44720" w:rsidRDefault="00A23C98" w:rsidP="00A7308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1. Настоящий Порядок определяет правила установления и оценки применения содержащихся в нормативных правовых актах муниципального образования </w:t>
      </w:r>
      <w:r w:rsidR="00CC2F40">
        <w:rPr>
          <w:rFonts w:ascii="Times New Roman" w:eastAsia="Times New Roman" w:hAnsi="Times New Roman"/>
          <w:sz w:val="28"/>
        </w:rPr>
        <w:t xml:space="preserve">Линёвский </w:t>
      </w:r>
      <w:r w:rsidR="00A7308E" w:rsidRPr="00A7308E">
        <w:rPr>
          <w:rFonts w:ascii="Times New Roman" w:eastAsia="Times New Roman" w:hAnsi="Times New Roman"/>
          <w:sz w:val="28"/>
        </w:rPr>
        <w:t xml:space="preserve"> сельсовет Смоленского района Алтайского края</w:t>
      </w:r>
      <w:r w:rsidR="00A7308E">
        <w:rPr>
          <w:rFonts w:ascii="Times New Roman" w:eastAsia="Times New Roman" w:hAnsi="Times New Roman"/>
          <w:b/>
          <w:sz w:val="28"/>
        </w:rPr>
        <w:t xml:space="preserve"> </w:t>
      </w:r>
      <w:r>
        <w:rPr>
          <w:rFonts w:ascii="Times New Roman" w:eastAsia="Times New Roman" w:hAnsi="Times New Roman"/>
          <w:sz w:val="28"/>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w:t>
      </w:r>
      <w:r>
        <w:rPr>
          <w:rFonts w:ascii="Times New Roman" w:eastAsia="Times New Roman" w:hAnsi="Times New Roman"/>
          <w:sz w:val="28"/>
          <w:shd w:val="clear" w:color="auto" w:fill="FFFFFF"/>
        </w:rPr>
        <w:t xml:space="preserve"> Обязательные требования устанавливаются нормативными правовыми актами </w:t>
      </w:r>
      <w:r>
        <w:rPr>
          <w:rFonts w:ascii="Times New Roman" w:eastAsia="Times New Roman" w:hAnsi="Times New Roman"/>
          <w:sz w:val="28"/>
        </w:rPr>
        <w:t xml:space="preserve">муниципального образования </w:t>
      </w:r>
      <w:r w:rsidR="00CC2F40">
        <w:rPr>
          <w:rFonts w:ascii="Times New Roman" w:eastAsia="Times New Roman" w:hAnsi="Times New Roman"/>
          <w:sz w:val="28"/>
        </w:rPr>
        <w:t xml:space="preserve">Линёвский </w:t>
      </w:r>
      <w:r w:rsidR="00A7308E" w:rsidRPr="00A7308E">
        <w:rPr>
          <w:rFonts w:ascii="Times New Roman" w:eastAsia="Times New Roman" w:hAnsi="Times New Roman"/>
          <w:sz w:val="28"/>
        </w:rPr>
        <w:t xml:space="preserve"> сельсовет Смоленского района Алтайского края</w:t>
      </w:r>
      <w:r w:rsidRPr="00A7308E">
        <w:rPr>
          <w:rFonts w:ascii="Times New Roman" w:eastAsia="Times New Roman" w:hAnsi="Times New Roman"/>
          <w:sz w:val="28"/>
        </w:rPr>
        <w:t xml:space="preserve"> </w:t>
      </w:r>
      <w:r>
        <w:rPr>
          <w:rFonts w:ascii="Times New Roman" w:eastAsia="Times New Roman" w:hAnsi="Times New Roman"/>
          <w:sz w:val="28"/>
        </w:rPr>
        <w:t>(далее соответственно – муниципальное образование, муниципальные акты) в соответствии с положениями Федерального закона № 247-ФЗ.</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E44720" w:rsidRDefault="00A23C98">
      <w:pPr>
        <w:spacing w:after="0" w:line="24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E44720" w:rsidRDefault="00A23C98">
      <w:pPr>
        <w:spacing w:after="0" w:line="24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Положения абзацев первого и второго настоящего пункта не применяются в отношении муниципальных актов, направленных на реализацию проектов муниципально</w:t>
      </w:r>
      <w:r w:rsidR="00A7308E">
        <w:rPr>
          <w:rFonts w:ascii="Times New Roman" w:eastAsia="Times New Roman" w:hAnsi="Times New Roman"/>
          <w:sz w:val="28"/>
          <w:shd w:val="clear" w:color="auto" w:fill="FFFFFF"/>
        </w:rPr>
        <w:t xml:space="preserve">го </w:t>
      </w:r>
      <w:r>
        <w:rPr>
          <w:rFonts w:ascii="Times New Roman" w:eastAsia="Times New Roman" w:hAnsi="Times New Roman"/>
          <w:sz w:val="28"/>
          <w:shd w:val="clear" w:color="auto" w:fill="FFFFFF"/>
        </w:rPr>
        <w:t>-</w:t>
      </w:r>
      <w:r w:rsidR="00A7308E">
        <w:rPr>
          <w:rFonts w:ascii="Times New Roman" w:eastAsia="Times New Roman" w:hAnsi="Times New Roman"/>
          <w:sz w:val="28"/>
          <w:shd w:val="clear" w:color="auto" w:fill="FFFFFF"/>
        </w:rPr>
        <w:t xml:space="preserve"> </w:t>
      </w:r>
      <w:r>
        <w:rPr>
          <w:rFonts w:ascii="Times New Roman" w:eastAsia="Times New Roman" w:hAnsi="Times New Roman"/>
          <w:sz w:val="28"/>
          <w:shd w:val="clear" w:color="auto" w:fill="FFFFFF"/>
        </w:rPr>
        <w:t xml:space="preserve">частного партнерства, в том числе </w:t>
      </w:r>
      <w:r>
        <w:rPr>
          <w:rFonts w:ascii="Times New Roman" w:eastAsia="Times New Roman" w:hAnsi="Times New Roman"/>
          <w:sz w:val="28"/>
          <w:shd w:val="clear" w:color="auto" w:fill="FFFFFF"/>
        </w:rPr>
        <w:lastRenderedPageBreak/>
        <w:t>достижение целей и задач таких проектов, которые осуществляются на основе соглашений о муниципальн</w:t>
      </w:r>
      <w:r w:rsidR="00A7308E">
        <w:rPr>
          <w:rFonts w:ascii="Times New Roman" w:eastAsia="Times New Roman" w:hAnsi="Times New Roman"/>
          <w:sz w:val="28"/>
          <w:shd w:val="clear" w:color="auto" w:fill="FFFFFF"/>
        </w:rPr>
        <w:t xml:space="preserve">ом </w:t>
      </w:r>
      <w:r>
        <w:rPr>
          <w:rFonts w:ascii="Times New Roman" w:eastAsia="Times New Roman" w:hAnsi="Times New Roman"/>
          <w:sz w:val="28"/>
          <w:shd w:val="clear" w:color="auto" w:fill="FFFFFF"/>
        </w:rPr>
        <w:t>-</w:t>
      </w:r>
      <w:r w:rsidR="00A7308E">
        <w:rPr>
          <w:rFonts w:ascii="Times New Roman" w:eastAsia="Times New Roman" w:hAnsi="Times New Roman"/>
          <w:sz w:val="28"/>
          <w:shd w:val="clear" w:color="auto" w:fill="FFFFFF"/>
        </w:rPr>
        <w:t xml:space="preserve"> </w:t>
      </w:r>
      <w:r>
        <w:rPr>
          <w:rFonts w:ascii="Times New Roman" w:eastAsia="Times New Roman" w:hAnsi="Times New Roman"/>
          <w:sz w:val="28"/>
          <w:shd w:val="clear" w:color="auto" w:fill="FFFFFF"/>
        </w:rPr>
        <w:t>частном партнерстве, предусмотренных Федеральным законом от 13 июля 2015 года № 224-ФЗ «О государственно-частном партнерстве, муниципально</w:t>
      </w:r>
      <w:r w:rsidR="00A7308E">
        <w:rPr>
          <w:rFonts w:ascii="Times New Roman" w:eastAsia="Times New Roman" w:hAnsi="Times New Roman"/>
          <w:sz w:val="28"/>
          <w:shd w:val="clear" w:color="auto" w:fill="FFFFFF"/>
        </w:rPr>
        <w:t xml:space="preserve">м </w:t>
      </w:r>
      <w:r>
        <w:rPr>
          <w:rFonts w:ascii="Times New Roman" w:eastAsia="Times New Roman" w:hAnsi="Times New Roman"/>
          <w:sz w:val="28"/>
          <w:shd w:val="clear" w:color="auto" w:fill="FFFFFF"/>
        </w:rPr>
        <w:t>-</w:t>
      </w:r>
      <w:r w:rsidR="00A7308E">
        <w:rPr>
          <w:rFonts w:ascii="Times New Roman" w:eastAsia="Times New Roman" w:hAnsi="Times New Roman"/>
          <w:sz w:val="28"/>
          <w:shd w:val="clear" w:color="auto" w:fill="FFFFFF"/>
        </w:rPr>
        <w:t xml:space="preserve"> </w:t>
      </w:r>
      <w:r>
        <w:rPr>
          <w:rFonts w:ascii="Times New Roman" w:eastAsia="Times New Roman" w:hAnsi="Times New Roman"/>
          <w:sz w:val="28"/>
          <w:shd w:val="clear" w:color="auto" w:fill="FFFFFF"/>
        </w:rP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w:t>
      </w:r>
    </w:p>
    <w:p w:rsidR="00E44720" w:rsidRDefault="00A23C98">
      <w:pPr>
        <w:spacing w:after="0" w:line="24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5. 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Pr>
          <w:rStyle w:val="a8"/>
          <w:sz w:val="28"/>
          <w:shd w:val="clear" w:color="auto" w:fill="FFFFFF"/>
        </w:rPr>
        <w:footnoteReference w:id="2"/>
      </w:r>
      <w:r>
        <w:rPr>
          <w:rFonts w:ascii="Times New Roman" w:eastAsia="Times New Roman" w:hAnsi="Times New Roman"/>
          <w:sz w:val="28"/>
          <w:shd w:val="clear" w:color="auto" w:fill="FFFFFF"/>
        </w:rPr>
        <w:t>.</w:t>
      </w:r>
    </w:p>
    <w:p w:rsidR="00E44720" w:rsidRDefault="00E44720">
      <w:pPr>
        <w:spacing w:after="0" w:line="240" w:lineRule="auto"/>
        <w:ind w:firstLine="709"/>
        <w:jc w:val="both"/>
        <w:rPr>
          <w:rFonts w:ascii="Times New Roman" w:eastAsia="Times New Roman" w:hAnsi="Times New Roman"/>
          <w:sz w:val="28"/>
          <w:shd w:val="clear" w:color="auto" w:fill="FFFFFF"/>
        </w:rPr>
      </w:pPr>
    </w:p>
    <w:p w:rsidR="00E44720" w:rsidRDefault="00A23C98">
      <w:pPr>
        <w:spacing w:after="0" w:line="240" w:lineRule="auto"/>
        <w:jc w:val="center"/>
        <w:rPr>
          <w:rFonts w:ascii="Times New Roman" w:eastAsia="Times New Roman" w:hAnsi="Times New Roman"/>
          <w:b/>
          <w:sz w:val="28"/>
        </w:rPr>
      </w:pPr>
      <w:r>
        <w:rPr>
          <w:rFonts w:ascii="Times New Roman" w:eastAsia="Times New Roman" w:hAnsi="Times New Roman"/>
          <w:b/>
          <w:sz w:val="28"/>
        </w:rPr>
        <w:t>Раздел 2. Порядок установления</w:t>
      </w:r>
    </w:p>
    <w:p w:rsidR="00E44720" w:rsidRDefault="00A23C98">
      <w:pPr>
        <w:spacing w:after="0" w:line="240" w:lineRule="auto"/>
        <w:jc w:val="center"/>
        <w:rPr>
          <w:rFonts w:ascii="Times New Roman" w:eastAsia="Times New Roman" w:hAnsi="Times New Roman"/>
          <w:b/>
          <w:sz w:val="28"/>
          <w:shd w:val="clear" w:color="auto" w:fill="FFFFFF"/>
        </w:rPr>
      </w:pPr>
      <w:r>
        <w:rPr>
          <w:rFonts w:ascii="Times New Roman" w:eastAsia="Times New Roman" w:hAnsi="Times New Roman"/>
          <w:b/>
          <w:sz w:val="28"/>
          <w:shd w:val="clear" w:color="auto" w:fill="FFFFFF"/>
        </w:rPr>
        <w:t>обязательных требований</w:t>
      </w:r>
    </w:p>
    <w:p w:rsidR="00E44720" w:rsidRDefault="00E44720">
      <w:pPr>
        <w:spacing w:after="0" w:line="240" w:lineRule="auto"/>
        <w:ind w:firstLine="709"/>
        <w:jc w:val="both"/>
        <w:rPr>
          <w:rFonts w:ascii="Times New Roman" w:eastAsia="Times New Roman" w:hAnsi="Times New Roman"/>
          <w:sz w:val="28"/>
          <w:shd w:val="clear" w:color="auto" w:fill="FFFFFF"/>
        </w:rPr>
      </w:pP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8.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 </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9. Обязательные требования, установленные в отношении одного и того же предмета регулирования, не должны противоречить друг другу.</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10. В муниципальных актах, устанавливающих обязательные требования, должны быть определены:</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1) содержание обязательных требований (условия, ограничения, запреты, обязанности);</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2) лица, обязанные соблюдать обязательные требования;</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3) в зависимости от объекта установления обязательных требований:</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lastRenderedPageBreak/>
        <w:t>б) лица и используемые объекты, к которым предъявляются обязательные требования при осуществлении деятельности, совершении действий;</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5) органы местного самоуправления муниципального образования, осуществляющие оценку соблюдения обязательных требований.</w:t>
      </w:r>
    </w:p>
    <w:p w:rsidR="00E44720" w:rsidRDefault="00A23C98">
      <w:pPr>
        <w:spacing w:after="0" w:line="240" w:lineRule="auto"/>
        <w:ind w:firstLine="709"/>
        <w:jc w:val="both"/>
        <w:rPr>
          <w:rFonts w:ascii="Times New Roman" w:eastAsia="Times New Roman" w:hAnsi="Times New Roman"/>
          <w:color w:val="FF0000"/>
          <w:sz w:val="28"/>
        </w:rPr>
      </w:pPr>
      <w:r>
        <w:rPr>
          <w:rFonts w:ascii="Times New Roman" w:eastAsia="Times New Roman" w:hAnsi="Times New Roman"/>
          <w:color w:val="000000"/>
          <w:sz w:val="28"/>
        </w:rPr>
        <w:t>11. Проекты муниципальных актов, содержащих обязательные требования,  подлежат публичному обсуждению</w:t>
      </w:r>
      <w:r>
        <w:rPr>
          <w:rStyle w:val="a8"/>
          <w:sz w:val="28"/>
        </w:rPr>
        <w:footnoteReference w:id="3"/>
      </w:r>
      <w:r>
        <w:rPr>
          <w:rFonts w:ascii="Times New Roman" w:eastAsia="Times New Roman" w:hAnsi="Times New Roman"/>
          <w:color w:val="000000"/>
          <w:sz w:val="28"/>
        </w:rPr>
        <w:t>. В целях</w:t>
      </w:r>
      <w:r>
        <w:rPr>
          <w:rFonts w:ascii="Times New Roman" w:eastAsia="Times New Roman" w:hAnsi="Times New Roman"/>
          <w:color w:val="000000"/>
        </w:rPr>
        <w:t xml:space="preserve"> </w:t>
      </w:r>
      <w:r>
        <w:rPr>
          <w:rFonts w:ascii="Times New Roman" w:eastAsia="Times New Roman" w:hAnsi="Times New Roman"/>
          <w:color w:val="000000"/>
          <w:sz w:val="28"/>
        </w:rPr>
        <w:t>обеспечения проведения публичного обсуждения проекта муниципального акта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проект муниципального акта;</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пояснительную записку к проекту муниципального акта;</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информацию о сроках проведения публичного обсуждения, который не может составлять менее 14 календарных дней со дня размещения проекта муниципального акта на официальном сайте;</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12. 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13.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lastRenderedPageBreak/>
        <w:t>14.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w:t>
      </w:r>
      <w:r>
        <w:rPr>
          <w:rFonts w:ascii="Times New Roman" w:eastAsia="Times New Roman" w:hAnsi="Times New Roman"/>
          <w:sz w:val="28"/>
          <w:szCs w:val="28"/>
        </w:rPr>
        <w:t>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r>
        <w:rPr>
          <w:rStyle w:val="a8"/>
          <w:sz w:val="28"/>
          <w:szCs w:val="28"/>
        </w:rPr>
        <w:footnoteReference w:id="4"/>
      </w:r>
    </w:p>
    <w:p w:rsidR="00E44720" w:rsidRPr="00A7308E"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15.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w:t>
      </w:r>
      <w:r w:rsidRPr="00A7308E">
        <w:rPr>
          <w:rFonts w:ascii="Times New Roman" w:eastAsia="Times New Roman" w:hAnsi="Times New Roman"/>
          <w:sz w:val="28"/>
          <w:szCs w:val="28"/>
        </w:rPr>
        <w:t>образования</w:t>
      </w:r>
      <w:r w:rsidR="00CC2F40">
        <w:rPr>
          <w:rFonts w:ascii="Times New Roman" w:eastAsia="Times New Roman" w:hAnsi="Times New Roman"/>
          <w:sz w:val="28"/>
          <w:szCs w:val="28"/>
        </w:rPr>
        <w:t xml:space="preserve"> Линёвский </w:t>
      </w:r>
      <w:r w:rsidR="00A7308E" w:rsidRPr="00A7308E">
        <w:rPr>
          <w:rFonts w:ascii="Times New Roman" w:eastAsia="Times New Roman" w:hAnsi="Times New Roman"/>
          <w:sz w:val="28"/>
        </w:rPr>
        <w:t>сельсовет Смоленского района Алтайского края</w:t>
      </w:r>
      <w:r w:rsidRPr="00A7308E">
        <w:rPr>
          <w:rFonts w:ascii="Times New Roman" w:eastAsia="Times New Roman" w:hAnsi="Times New Roman"/>
          <w:sz w:val="28"/>
          <w:szCs w:val="28"/>
        </w:rPr>
        <w:t>.</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w:t>
      </w:r>
      <w:bookmarkStart w:id="0" w:name="_GoBack"/>
      <w:bookmarkEnd w:id="0"/>
      <w:r>
        <w:rPr>
          <w:rFonts w:ascii="Times New Roman" w:eastAsia="Times New Roman" w:hAnsi="Times New Roman"/>
          <w:sz w:val="28"/>
          <w:szCs w:val="28"/>
        </w:rPr>
        <w:t>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
    <w:p w:rsidR="00E44720" w:rsidRDefault="00E44720">
      <w:pPr>
        <w:spacing w:after="0" w:line="240" w:lineRule="auto"/>
        <w:ind w:firstLine="709"/>
        <w:jc w:val="both"/>
        <w:rPr>
          <w:rFonts w:ascii="Times New Roman" w:eastAsia="Times New Roman" w:hAnsi="Times New Roman"/>
          <w:sz w:val="28"/>
        </w:rPr>
      </w:pPr>
    </w:p>
    <w:p w:rsidR="00E44720" w:rsidRDefault="00A23C98">
      <w:pPr>
        <w:spacing w:after="0" w:line="240" w:lineRule="auto"/>
        <w:jc w:val="center"/>
        <w:rPr>
          <w:rFonts w:ascii="Times New Roman" w:eastAsia="Times New Roman" w:hAnsi="Times New Roman"/>
          <w:b/>
          <w:sz w:val="28"/>
          <w:shd w:val="clear" w:color="auto" w:fill="FFFFFF"/>
        </w:rPr>
      </w:pPr>
      <w:r>
        <w:rPr>
          <w:rFonts w:ascii="Times New Roman" w:eastAsia="Times New Roman" w:hAnsi="Times New Roman"/>
          <w:b/>
          <w:sz w:val="28"/>
          <w:shd w:val="clear" w:color="auto" w:fill="FFFFFF"/>
        </w:rPr>
        <w:t>Раздел 3. Порядок оценки применения</w:t>
      </w:r>
    </w:p>
    <w:p w:rsidR="00E44720" w:rsidRDefault="00A23C98">
      <w:pPr>
        <w:spacing w:after="0" w:line="240" w:lineRule="auto"/>
        <w:jc w:val="center"/>
        <w:rPr>
          <w:rFonts w:ascii="Times New Roman" w:eastAsia="Times New Roman" w:hAnsi="Times New Roman"/>
          <w:b/>
          <w:sz w:val="28"/>
        </w:rPr>
      </w:pPr>
      <w:r>
        <w:rPr>
          <w:rFonts w:ascii="Times New Roman" w:eastAsia="Times New Roman" w:hAnsi="Times New Roman"/>
          <w:b/>
          <w:sz w:val="28"/>
          <w:shd w:val="clear" w:color="auto" w:fill="FFFFFF"/>
        </w:rPr>
        <w:t>обязательных требований</w:t>
      </w:r>
    </w:p>
    <w:p w:rsidR="00E44720" w:rsidRDefault="00E44720">
      <w:pPr>
        <w:spacing w:after="0" w:line="240" w:lineRule="auto"/>
        <w:ind w:firstLine="709"/>
        <w:jc w:val="both"/>
        <w:rPr>
          <w:rFonts w:ascii="Times New Roman" w:eastAsia="Times New Roman" w:hAnsi="Times New Roman"/>
          <w:sz w:val="28"/>
        </w:rPr>
      </w:pP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16.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17.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рассмотрения проекта доклада решения уполномоченного органа.</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18.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19. Источниками информации для подготовки доклада являются: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результаты мониторинга муниципальных актов, содержащих обязательные требования;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результаты анализа осуществления муниципального контроля;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результаты анализа административной и судебной практики по вопросам применения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6) иные сведения, позволяющие оценить результаты применения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20. В доклад включается следующая информация: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общая характеристика системы оцениваемых обязательных требований в соответствующей сфере регулирования;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результаты оценки достижения целей введения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выводы и предложения по итогам оценки достижения целей введения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21.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lastRenderedPageBreak/>
        <w:t>2) перечень муниципальных актов и содержащихся в них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сведения о внесенных в муниципальный акт изменениях (при наличии);</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4) сведения о полномочиях органа местного самоуправления муниципального образования на установление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5) период действия муниципального акта и его отдельных положений;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22.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соблюдение принципов установления и оценки применения обязательных требований, установленных Федеральным законом № 247-ФЗ;</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количество, анализ содержания обращений контролируемых лиц, связанных с применением обязательных требований;</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23. Выводы и предложения по итогам оценки достижения целей введения обязательных требований должны содержать один из следующих выводов:</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 о целесообразности дальнейшего применения обязательных требований с внесением изменений в муниципальный акт в части, </w:t>
      </w:r>
      <w:r>
        <w:rPr>
          <w:rFonts w:ascii="Times New Roman" w:eastAsia="Times New Roman" w:hAnsi="Times New Roman"/>
          <w:sz w:val="28"/>
          <w:szCs w:val="28"/>
        </w:rPr>
        <w:lastRenderedPageBreak/>
        <w:t>устанавливающей обязательные требования, и в части продления срока его действия (с указанием срока продления не более чем на шесть лет);</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szCs w:val="28"/>
        </w:rPr>
        <w:t>24. В целях публичного обсуждения проекта доклада администрация муниципального образования не позднее,</w:t>
      </w:r>
      <w:r>
        <w:rPr>
          <w:rFonts w:ascii="Times New Roman" w:eastAsia="Times New Roman" w:hAnsi="Times New Roman"/>
          <w:sz w:val="28"/>
        </w:rPr>
        <w:t xml:space="preserve"> чем за год до окончания срока действия муниципального акта, устанавливающего обязательные требования,</w:t>
      </w:r>
      <w:r>
        <w:rPr>
          <w:rFonts w:ascii="Times New Roman" w:eastAsia="Times New Roman" w:hAnsi="Times New Roman"/>
          <w:b/>
          <w:sz w:val="28"/>
        </w:rPr>
        <w:t xml:space="preserve"> </w:t>
      </w:r>
      <w:r>
        <w:rPr>
          <w:rFonts w:ascii="Times New Roman" w:eastAsia="Times New Roman" w:hAnsi="Times New Roman"/>
          <w:sz w:val="28"/>
        </w:rPr>
        <w:t>размещает проект доклада на официальном сайте.</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Срок публичного обсуждения проекта доклада составляет не менее 20 рабочих дней со дня его размещения на официальном сайте.</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25.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27. Совет в течение 15 рабочих дней с момента поступления проекта доклада рассматривает его и принимает одну из следующих рекомендаций: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lastRenderedPageBreak/>
        <w:t>1) о продлении срока действия муниципального акта;</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о внесении изменений в муниципальный акт;</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о признании утратившим силу муниципального акта.</w:t>
      </w:r>
    </w:p>
    <w:p w:rsidR="00A23C98" w:rsidRDefault="00A23C98">
      <w:pPr>
        <w:spacing w:after="0" w:line="240" w:lineRule="auto"/>
        <w:ind w:firstLine="709"/>
        <w:jc w:val="both"/>
        <w:rPr>
          <w:rFonts w:ascii="Times New Roman" w:eastAsia="Times New Roman" w:hAnsi="Times New Roman"/>
          <w:sz w:val="28"/>
        </w:rPr>
      </w:pPr>
    </w:p>
    <w:sectPr w:rsidR="00A23C98" w:rsidSect="00E44720">
      <w:pgSz w:w="11906" w:h="16838"/>
      <w:pgMar w:top="993" w:right="850" w:bottom="1134" w:left="1701" w:header="0" w:footer="0" w:gutter="0"/>
      <w:cols w:space="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B97" w:rsidRDefault="00917B97">
      <w:pPr>
        <w:spacing w:after="0" w:line="240" w:lineRule="auto"/>
      </w:pPr>
      <w:r>
        <w:separator/>
      </w:r>
    </w:p>
  </w:endnote>
  <w:endnote w:type="continuationSeparator" w:id="1">
    <w:p w:rsidR="00917B97" w:rsidRDefault="00917B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B97" w:rsidRDefault="00917B97">
      <w:pPr>
        <w:spacing w:after="0" w:line="240" w:lineRule="auto"/>
      </w:pPr>
      <w:r>
        <w:separator/>
      </w:r>
    </w:p>
  </w:footnote>
  <w:footnote w:type="continuationSeparator" w:id="1">
    <w:p w:rsidR="00917B97" w:rsidRDefault="00917B97">
      <w:pPr>
        <w:spacing w:after="0" w:line="240" w:lineRule="auto"/>
      </w:pPr>
      <w:r>
        <w:continuationSeparator/>
      </w:r>
    </w:p>
  </w:footnote>
  <w:footnote w:id="2">
    <w:p w:rsidR="00E44720" w:rsidRDefault="00A23C98">
      <w:pPr>
        <w:jc w:val="both"/>
        <w:rPr>
          <w:rFonts w:ascii="Times New Roman" w:eastAsia="Times New Roman" w:hAnsi="Times New Roman"/>
        </w:rPr>
      </w:pPr>
      <w:r>
        <w:rPr>
          <w:rStyle w:val="a8"/>
        </w:rPr>
        <w:footnoteRef/>
      </w:r>
      <w:r>
        <w:t xml:space="preserve"> </w:t>
      </w:r>
      <w:r>
        <w:rPr>
          <w:rFonts w:ascii="Times New Roman" w:eastAsia="Times New Roman" w:hAnsi="Times New Roman"/>
          <w:shd w:val="clear" w:color="auto" w:fill="FFFFFF"/>
        </w:rPr>
        <w:t xml:space="preserve">В случае, если проведение оценки регулирующего воздействия является обязательным в силу </w:t>
      </w:r>
      <w:r>
        <w:rPr>
          <w:rFonts w:ascii="Times New Roman" w:eastAsia="Times New Roman" w:hAnsi="Times New Roman"/>
        </w:rPr>
        <w:t xml:space="preserve">закона Алтайского края 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и (или) принятого муниципального нормативного правового акта. </w:t>
      </w:r>
    </w:p>
    <w:p w:rsidR="00E44720" w:rsidRDefault="00E44720">
      <w:pPr>
        <w:pStyle w:val="a3"/>
        <w:jc w:val="both"/>
      </w:pPr>
    </w:p>
  </w:footnote>
  <w:footnote w:id="3">
    <w:p w:rsidR="00E44720" w:rsidRDefault="00A23C98">
      <w:pPr>
        <w:pStyle w:val="a3"/>
        <w:jc w:val="both"/>
      </w:pPr>
      <w:r>
        <w:rPr>
          <w:rStyle w:val="a8"/>
        </w:rPr>
        <w:footnoteRef/>
      </w:r>
      <w:r>
        <w:t xml:space="preserve"> </w:t>
      </w:r>
      <w:r>
        <w:rPr>
          <w:rFonts w:ascii="Times New Roman" w:eastAsia="Times New Roman" w:hAnsi="Times New Roman"/>
          <w:sz w:val="22"/>
          <w:szCs w:val="22"/>
        </w:rPr>
        <w:t>Если проведение оценки регулирующего воздействия является обязательным для органа местного самоуправления, публичные обсуждения проводятся в рамках процедуры оценки регулирующего воздействия.</w:t>
      </w:r>
    </w:p>
  </w:footnote>
  <w:footnote w:id="4">
    <w:p w:rsidR="00E44720" w:rsidRDefault="00A23C98">
      <w:pPr>
        <w:pStyle w:val="a3"/>
        <w:ind w:firstLine="709"/>
        <w:jc w:val="both"/>
        <w:rPr>
          <w:rFonts w:ascii="Times New Roman" w:hAnsi="Times New Roman"/>
          <w:sz w:val="24"/>
          <w:szCs w:val="24"/>
        </w:rPr>
      </w:pPr>
      <w:r>
        <w:rPr>
          <w:rStyle w:val="a8"/>
          <w:sz w:val="24"/>
          <w:szCs w:val="24"/>
        </w:rPr>
        <w:footnoteRef/>
      </w:r>
      <w:r>
        <w:rPr>
          <w:rFonts w:ascii="Times New Roman" w:hAnsi="Times New Roman"/>
          <w:sz w:val="24"/>
          <w:szCs w:val="24"/>
        </w:rPr>
        <w:t xml:space="preserve"> В случае, если проведение оценки регулирующего воздействия является обязательным.</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gutterAtTop/>
  <w:stylePaneFormatFilter w:val="0001"/>
  <w:doNotTrackMoves/>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46CB"/>
    <w:rsid w:val="000261FF"/>
    <w:rsid w:val="00117F76"/>
    <w:rsid w:val="00195112"/>
    <w:rsid w:val="00917B97"/>
    <w:rsid w:val="00A23C98"/>
    <w:rsid w:val="00A2436A"/>
    <w:rsid w:val="00A7308E"/>
    <w:rsid w:val="00A81F70"/>
    <w:rsid w:val="00B14C4F"/>
    <w:rsid w:val="00C0466B"/>
    <w:rsid w:val="00C446CB"/>
    <w:rsid w:val="00CC2F40"/>
    <w:rsid w:val="00CE6A7D"/>
    <w:rsid w:val="00D4520A"/>
    <w:rsid w:val="00E447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44720"/>
    <w:pPr>
      <w:spacing w:after="160" w:line="259" w:lineRule="auto"/>
    </w:pPr>
    <w:rPr>
      <w:rFonts w:ascii="Calibri" w:eastAsia="Calibri" w:hAnsi="Calibri"/>
      <w:sz w:val="22"/>
      <w:szCs w:val="22"/>
    </w:rPr>
  </w:style>
  <w:style w:type="paragraph" w:styleId="4">
    <w:name w:val="heading 4"/>
    <w:basedOn w:val="a"/>
    <w:next w:val="a"/>
    <w:qFormat/>
    <w:rsid w:val="00E44720"/>
    <w:pPr>
      <w:keepNext/>
      <w:spacing w:after="0" w:line="240" w:lineRule="auto"/>
      <w:outlineLvl w:val="3"/>
    </w:pPr>
    <w:rPr>
      <w:rFonts w:ascii="Times New Roman" w:eastAsia="Times New Roman" w:hAnsi="Times New Roman"/>
      <w:sz w:val="24"/>
      <w:szCs w:val="20"/>
    </w:rPr>
  </w:style>
  <w:style w:type="paragraph" w:styleId="6">
    <w:name w:val="heading 6"/>
    <w:basedOn w:val="a"/>
    <w:next w:val="a"/>
    <w:qFormat/>
    <w:rsid w:val="00E44720"/>
    <w:pPr>
      <w:keepNext/>
      <w:spacing w:after="0" w:line="240" w:lineRule="auto"/>
      <w:ind w:left="870"/>
      <w:jc w:val="center"/>
      <w:outlineLvl w:val="5"/>
    </w:pPr>
    <w:rPr>
      <w:rFonts w:ascii="Times New Roman" w:eastAsia="Times New Roman" w:hAnsi="Times New Roman"/>
      <w:b/>
      <w:sz w:val="32"/>
      <w:szCs w:val="20"/>
    </w:rPr>
  </w:style>
  <w:style w:type="paragraph" w:styleId="9">
    <w:name w:val="heading 9"/>
    <w:basedOn w:val="a"/>
    <w:next w:val="a"/>
    <w:qFormat/>
    <w:rsid w:val="00E44720"/>
    <w:pPr>
      <w:keepNext/>
      <w:spacing w:after="0" w:line="240" w:lineRule="auto"/>
      <w:jc w:val="center"/>
      <w:outlineLvl w:val="8"/>
    </w:pPr>
    <w:rPr>
      <w:rFonts w:ascii="Times New Roman" w:eastAsia="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E44720"/>
    <w:pPr>
      <w:spacing w:after="0" w:line="240" w:lineRule="auto"/>
    </w:pPr>
    <w:rPr>
      <w:sz w:val="20"/>
      <w:szCs w:val="20"/>
    </w:rPr>
  </w:style>
  <w:style w:type="paragraph" w:styleId="a4">
    <w:name w:val="endnote text"/>
    <w:basedOn w:val="a"/>
    <w:rsid w:val="00E44720"/>
    <w:pPr>
      <w:spacing w:after="0" w:line="240" w:lineRule="auto"/>
    </w:pPr>
    <w:rPr>
      <w:sz w:val="20"/>
      <w:szCs w:val="20"/>
    </w:rPr>
  </w:style>
  <w:style w:type="paragraph" w:styleId="a5">
    <w:name w:val="List Paragraph"/>
    <w:basedOn w:val="a"/>
    <w:qFormat/>
    <w:rsid w:val="00E44720"/>
    <w:pPr>
      <w:ind w:left="720"/>
      <w:contextualSpacing/>
    </w:pPr>
  </w:style>
  <w:style w:type="paragraph" w:styleId="a6">
    <w:name w:val="Balloon Text"/>
    <w:basedOn w:val="a"/>
    <w:rsid w:val="00E44720"/>
    <w:pPr>
      <w:spacing w:after="0" w:line="240" w:lineRule="auto"/>
    </w:pPr>
    <w:rPr>
      <w:rFonts w:ascii="Segoe UI" w:hAnsi="Segoe UI" w:cs="Segoe UI"/>
      <w:sz w:val="18"/>
      <w:szCs w:val="18"/>
    </w:rPr>
  </w:style>
  <w:style w:type="character" w:customStyle="1" w:styleId="a7">
    <w:name w:val="Текст сноски Знак"/>
    <w:basedOn w:val="a0"/>
    <w:rsid w:val="00E44720"/>
    <w:rPr>
      <w:sz w:val="20"/>
      <w:szCs w:val="20"/>
    </w:rPr>
  </w:style>
  <w:style w:type="character" w:styleId="a8">
    <w:name w:val="footnote reference"/>
    <w:basedOn w:val="a0"/>
    <w:rsid w:val="00E44720"/>
    <w:rPr>
      <w:position w:val="0"/>
      <w:vertAlign w:val="superscript"/>
    </w:rPr>
  </w:style>
  <w:style w:type="character" w:customStyle="1" w:styleId="a9">
    <w:name w:val="Текст концевой сноски Знак"/>
    <w:basedOn w:val="a0"/>
    <w:rsid w:val="00E44720"/>
    <w:rPr>
      <w:sz w:val="20"/>
      <w:szCs w:val="20"/>
    </w:rPr>
  </w:style>
  <w:style w:type="character" w:styleId="aa">
    <w:name w:val="endnote reference"/>
    <w:basedOn w:val="a0"/>
    <w:rsid w:val="00E44720"/>
    <w:rPr>
      <w:position w:val="0"/>
      <w:vertAlign w:val="superscript"/>
    </w:rPr>
  </w:style>
  <w:style w:type="character" w:customStyle="1" w:styleId="40">
    <w:name w:val="Заголовок 4 Знак"/>
    <w:basedOn w:val="a0"/>
    <w:rsid w:val="00E44720"/>
    <w:rPr>
      <w:rFonts w:ascii="Times New Roman" w:eastAsia="Times New Roman" w:hAnsi="Times New Roman" w:cs="Times New Roman"/>
      <w:sz w:val="24"/>
      <w:szCs w:val="20"/>
    </w:rPr>
  </w:style>
  <w:style w:type="character" w:customStyle="1" w:styleId="60">
    <w:name w:val="Заголовок 6 Знак"/>
    <w:basedOn w:val="a0"/>
    <w:rsid w:val="00E44720"/>
    <w:rPr>
      <w:rFonts w:ascii="Times New Roman" w:eastAsia="Times New Roman" w:hAnsi="Times New Roman" w:cs="Times New Roman"/>
      <w:b/>
      <w:sz w:val="32"/>
      <w:szCs w:val="20"/>
    </w:rPr>
  </w:style>
  <w:style w:type="character" w:customStyle="1" w:styleId="90">
    <w:name w:val="Заголовок 9 Знак"/>
    <w:basedOn w:val="a0"/>
    <w:rsid w:val="00E44720"/>
    <w:rPr>
      <w:rFonts w:ascii="Times New Roman" w:eastAsia="Times New Roman" w:hAnsi="Times New Roman" w:cs="Times New Roman"/>
      <w:b/>
      <w:sz w:val="24"/>
      <w:szCs w:val="20"/>
    </w:rPr>
  </w:style>
  <w:style w:type="character" w:customStyle="1" w:styleId="ab">
    <w:name w:val="Текст выноски Знак"/>
    <w:basedOn w:val="a0"/>
    <w:rsid w:val="00E4472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2763</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18477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 Александра Васильевна</dc:creator>
  <cp:lastModifiedBy>User</cp:lastModifiedBy>
  <cp:revision>9</cp:revision>
  <cp:lastPrinted>2022-07-18T03:40:00Z</cp:lastPrinted>
  <dcterms:created xsi:type="dcterms:W3CDTF">2022-06-20T07:10:00Z</dcterms:created>
  <dcterms:modified xsi:type="dcterms:W3CDTF">2022-07-18T03:41:00Z</dcterms:modified>
</cp:coreProperties>
</file>