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2E" w:rsidRPr="006901A0" w:rsidRDefault="009D772E" w:rsidP="006901A0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 xml:space="preserve">СОБРАНИЕ ДЕПУТАТОВ </w:t>
      </w:r>
      <w:r>
        <w:rPr>
          <w:sz w:val="28"/>
          <w:szCs w:val="28"/>
          <w:lang w:val="ru-RU"/>
        </w:rPr>
        <w:t>ЛИНЁВСКОГО</w:t>
      </w:r>
      <w:r w:rsidRPr="006901A0">
        <w:rPr>
          <w:sz w:val="28"/>
          <w:szCs w:val="28"/>
          <w:lang w:val="ru-RU"/>
        </w:rPr>
        <w:t xml:space="preserve"> СЕЛЬСОВЕТА</w:t>
      </w:r>
    </w:p>
    <w:p w:rsidR="009D772E" w:rsidRPr="006901A0" w:rsidRDefault="009D772E" w:rsidP="006901A0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>СМОЛЕНСКОГО РАЙОНА АЛТАЙСКОГО КРАЯ</w:t>
      </w:r>
    </w:p>
    <w:p w:rsidR="009D772E" w:rsidRPr="00E11FC8" w:rsidRDefault="009D772E" w:rsidP="0083423A">
      <w:pPr>
        <w:rPr>
          <w:sz w:val="28"/>
          <w:szCs w:val="28"/>
          <w:lang w:val="ru-RU"/>
        </w:rPr>
      </w:pPr>
      <w:r w:rsidRPr="00E11FC8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9D772E" w:rsidRDefault="009D772E" w:rsidP="0083423A">
      <w:pPr>
        <w:jc w:val="center"/>
        <w:rPr>
          <w:sz w:val="24"/>
          <w:szCs w:val="24"/>
          <w:lang w:val="ru-RU"/>
        </w:rPr>
      </w:pPr>
      <w:r w:rsidRPr="00E11FC8"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:rsidR="009D772E" w:rsidRPr="00CB4EB3" w:rsidRDefault="009D772E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9D772E" w:rsidRPr="006E0106">
        <w:tc>
          <w:tcPr>
            <w:tcW w:w="6408" w:type="dxa"/>
          </w:tcPr>
          <w:p w:rsidR="009D772E" w:rsidRPr="00E11FC8" w:rsidRDefault="009D772E" w:rsidP="005D0A6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 xml:space="preserve">18.12.2015  </w:t>
            </w:r>
            <w:r w:rsidRPr="00E11FC8">
              <w:rPr>
                <w:sz w:val="28"/>
                <w:szCs w:val="28"/>
                <w:lang w:val="ru-RU"/>
              </w:rPr>
              <w:t xml:space="preserve"> №  </w:t>
            </w:r>
            <w:r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3163" w:type="dxa"/>
          </w:tcPr>
          <w:p w:rsidR="009D772E" w:rsidRPr="00E11FC8" w:rsidRDefault="009D772E" w:rsidP="00A2534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E11FC8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Линёвский</w:t>
            </w:r>
          </w:p>
        </w:tc>
      </w:tr>
    </w:tbl>
    <w:p w:rsidR="009D772E" w:rsidRPr="00CB4EB3" w:rsidRDefault="009D772E" w:rsidP="0083423A">
      <w:pPr>
        <w:jc w:val="both"/>
        <w:rPr>
          <w:sz w:val="24"/>
          <w:szCs w:val="24"/>
          <w:lang w:val="ru-RU"/>
        </w:rPr>
      </w:pPr>
    </w:p>
    <w:p w:rsidR="009D772E" w:rsidRDefault="009D772E" w:rsidP="00C91F85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бюджете муниципального </w:t>
      </w:r>
    </w:p>
    <w:p w:rsidR="009D772E" w:rsidRDefault="009D772E" w:rsidP="00C91F85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Линёвский </w:t>
      </w:r>
    </w:p>
    <w:p w:rsidR="009D772E" w:rsidRDefault="009D772E" w:rsidP="00C91F85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 Смоленского </w:t>
      </w:r>
    </w:p>
    <w:p w:rsidR="009D772E" w:rsidRDefault="009D772E" w:rsidP="00C91F85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Алтайского  края </w:t>
      </w:r>
    </w:p>
    <w:p w:rsidR="009D772E" w:rsidRPr="00E11FC8" w:rsidRDefault="009D772E" w:rsidP="00C91F85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на  2016  год</w:t>
      </w:r>
      <w:r w:rsidRPr="00E11FC8">
        <w:rPr>
          <w:sz w:val="28"/>
          <w:szCs w:val="28"/>
        </w:rPr>
        <w:t xml:space="preserve"> </w:t>
      </w:r>
    </w:p>
    <w:p w:rsidR="009D772E" w:rsidRPr="00E11FC8" w:rsidRDefault="009D772E" w:rsidP="0083423A">
      <w:pPr>
        <w:pStyle w:val="a"/>
        <w:jc w:val="both"/>
        <w:rPr>
          <w:sz w:val="28"/>
          <w:szCs w:val="28"/>
        </w:rPr>
      </w:pPr>
    </w:p>
    <w:p w:rsidR="009D772E" w:rsidRPr="00E11FC8" w:rsidRDefault="009D772E" w:rsidP="00970C6A">
      <w:pPr>
        <w:pStyle w:val="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365F6">
        <w:rPr>
          <w:sz w:val="28"/>
          <w:szCs w:val="28"/>
        </w:rPr>
        <w:t>статьей 22</w:t>
      </w:r>
      <w:r w:rsidRPr="00E11FC8">
        <w:rPr>
          <w:sz w:val="28"/>
          <w:szCs w:val="28"/>
        </w:rPr>
        <w:t xml:space="preserve"> </w:t>
      </w:r>
      <w:r w:rsidRPr="006E6258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Линёвский</w:t>
      </w:r>
      <w:r w:rsidRPr="006E6258">
        <w:rPr>
          <w:sz w:val="28"/>
          <w:szCs w:val="28"/>
        </w:rPr>
        <w:t xml:space="preserve"> сельсовет Смоленского района Алтайского края</w:t>
      </w:r>
      <w:r>
        <w:rPr>
          <w:sz w:val="28"/>
          <w:szCs w:val="28"/>
        </w:rPr>
        <w:t xml:space="preserve">, </w:t>
      </w:r>
      <w:r w:rsidRPr="006E6258">
        <w:rPr>
          <w:sz w:val="28"/>
          <w:szCs w:val="28"/>
        </w:rPr>
        <w:t>Собрание деп</w:t>
      </w:r>
      <w:r w:rsidRPr="006E6258">
        <w:rPr>
          <w:sz w:val="28"/>
          <w:szCs w:val="28"/>
        </w:rPr>
        <w:t>у</w:t>
      </w:r>
      <w:r w:rsidRPr="006E6258">
        <w:rPr>
          <w:sz w:val="28"/>
          <w:szCs w:val="28"/>
        </w:rPr>
        <w:t>татов</w:t>
      </w:r>
      <w:r>
        <w:rPr>
          <w:sz w:val="28"/>
          <w:szCs w:val="28"/>
        </w:rPr>
        <w:t xml:space="preserve"> Линёвского сельсовета</w:t>
      </w:r>
      <w:r w:rsidRPr="006E6258">
        <w:rPr>
          <w:sz w:val="28"/>
          <w:szCs w:val="28"/>
        </w:rPr>
        <w:t xml:space="preserve"> Смоленского района Алтайского края РЕШИЛО:</w:t>
      </w:r>
    </w:p>
    <w:p w:rsidR="009D772E" w:rsidRDefault="009D772E" w:rsidP="00970C6A">
      <w:pPr>
        <w:pStyle w:val="a"/>
        <w:ind w:firstLine="851"/>
        <w:jc w:val="center"/>
        <w:rPr>
          <w:sz w:val="28"/>
          <w:szCs w:val="28"/>
        </w:rPr>
      </w:pPr>
    </w:p>
    <w:p w:rsidR="009D772E" w:rsidRDefault="009D772E" w:rsidP="00970C6A">
      <w:pPr>
        <w:pStyle w:val="a"/>
        <w:ind w:left="708"/>
        <w:jc w:val="center"/>
        <w:rPr>
          <w:b/>
          <w:sz w:val="28"/>
          <w:szCs w:val="28"/>
        </w:rPr>
      </w:pPr>
      <w:r w:rsidRPr="00970C6A">
        <w:rPr>
          <w:b/>
          <w:sz w:val="28"/>
          <w:szCs w:val="28"/>
        </w:rPr>
        <w:t>Статья 1.Основные</w:t>
      </w:r>
      <w:r w:rsidRPr="00596132">
        <w:rPr>
          <w:b/>
          <w:sz w:val="28"/>
          <w:szCs w:val="28"/>
        </w:rPr>
        <w:t xml:space="preserve"> характеристики бюджета поселения на 201</w:t>
      </w:r>
      <w:r>
        <w:rPr>
          <w:b/>
          <w:sz w:val="28"/>
          <w:szCs w:val="28"/>
        </w:rPr>
        <w:t xml:space="preserve">6 </w:t>
      </w:r>
      <w:r w:rsidRPr="00596132">
        <w:rPr>
          <w:b/>
          <w:sz w:val="28"/>
          <w:szCs w:val="28"/>
        </w:rPr>
        <w:t>год</w:t>
      </w:r>
    </w:p>
    <w:p w:rsidR="009D772E" w:rsidRDefault="009D772E" w:rsidP="00970C6A">
      <w:pPr>
        <w:pStyle w:val="a"/>
        <w:ind w:firstLine="851"/>
        <w:rPr>
          <w:sz w:val="28"/>
          <w:szCs w:val="28"/>
        </w:rPr>
      </w:pPr>
    </w:p>
    <w:p w:rsidR="009D772E" w:rsidRPr="00F63E29" w:rsidRDefault="009D772E" w:rsidP="00970C6A">
      <w:pPr>
        <w:pStyle w:val="a"/>
        <w:ind w:firstLine="851"/>
        <w:jc w:val="both"/>
        <w:rPr>
          <w:b/>
          <w:sz w:val="28"/>
          <w:szCs w:val="28"/>
        </w:rPr>
      </w:pPr>
      <w:r w:rsidRPr="0059613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6132">
        <w:rPr>
          <w:sz w:val="28"/>
          <w:szCs w:val="28"/>
        </w:rPr>
        <w:t>Утвердить основные характеристики бюджета  поселения на 201</w:t>
      </w:r>
      <w:r>
        <w:rPr>
          <w:sz w:val="28"/>
          <w:szCs w:val="28"/>
        </w:rPr>
        <w:t>6</w:t>
      </w:r>
      <w:r w:rsidRPr="00596132">
        <w:rPr>
          <w:sz w:val="28"/>
          <w:szCs w:val="28"/>
        </w:rPr>
        <w:t xml:space="preserve"> год</w:t>
      </w:r>
    </w:p>
    <w:p w:rsidR="009D772E" w:rsidRPr="00596132" w:rsidRDefault="009D772E" w:rsidP="00970C6A">
      <w:pPr>
        <w:pStyle w:val="a"/>
        <w:ind w:firstLine="851"/>
        <w:jc w:val="both"/>
        <w:rPr>
          <w:sz w:val="28"/>
          <w:szCs w:val="28"/>
        </w:rPr>
      </w:pPr>
      <w:r w:rsidRPr="0059613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96132">
        <w:rPr>
          <w:sz w:val="28"/>
          <w:szCs w:val="28"/>
        </w:rPr>
        <w:t xml:space="preserve">общий объем доходов бюджета поселения в сумме </w:t>
      </w:r>
      <w:r>
        <w:rPr>
          <w:sz w:val="28"/>
          <w:szCs w:val="28"/>
        </w:rPr>
        <w:t>1636,72</w:t>
      </w:r>
      <w:r w:rsidRPr="00596132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объем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в сумме</w:t>
      </w:r>
      <w:r w:rsidRPr="00596132">
        <w:rPr>
          <w:sz w:val="28"/>
          <w:szCs w:val="28"/>
        </w:rPr>
        <w:t xml:space="preserve"> </w:t>
      </w:r>
      <w:r>
        <w:rPr>
          <w:sz w:val="28"/>
          <w:szCs w:val="28"/>
        </w:rPr>
        <w:t>1051,72</w:t>
      </w:r>
      <w:r w:rsidRPr="00596132">
        <w:rPr>
          <w:sz w:val="28"/>
          <w:szCs w:val="28"/>
        </w:rPr>
        <w:t xml:space="preserve"> тыс. рублей;</w:t>
      </w:r>
    </w:p>
    <w:p w:rsidR="009D772E" w:rsidRDefault="009D772E" w:rsidP="00970C6A">
      <w:pPr>
        <w:pStyle w:val="a"/>
        <w:ind w:firstLine="851"/>
        <w:jc w:val="both"/>
        <w:rPr>
          <w:color w:val="800000"/>
          <w:sz w:val="28"/>
          <w:szCs w:val="28"/>
        </w:rPr>
      </w:pPr>
      <w:r w:rsidRPr="00596132">
        <w:rPr>
          <w:sz w:val="28"/>
          <w:szCs w:val="28"/>
        </w:rPr>
        <w:t xml:space="preserve">2) общий объем  расходов бюджета поселения в сумме </w:t>
      </w:r>
      <w:r>
        <w:rPr>
          <w:sz w:val="28"/>
          <w:szCs w:val="28"/>
        </w:rPr>
        <w:t>1636,72</w:t>
      </w:r>
      <w:r w:rsidRPr="00596132">
        <w:rPr>
          <w:sz w:val="28"/>
          <w:szCs w:val="28"/>
        </w:rPr>
        <w:t xml:space="preserve"> тыс. рублей</w:t>
      </w:r>
      <w:r w:rsidRPr="00E24476">
        <w:rPr>
          <w:color w:val="800000"/>
          <w:sz w:val="28"/>
          <w:szCs w:val="28"/>
        </w:rPr>
        <w:t>;</w:t>
      </w:r>
    </w:p>
    <w:p w:rsidR="009D772E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  долга  по состоянию  на 1 января 201</w:t>
      </w:r>
      <w:r>
        <w:rPr>
          <w:sz w:val="28"/>
          <w:szCs w:val="28"/>
        </w:rPr>
        <w:t>6</w:t>
      </w:r>
      <w:r w:rsidRPr="00FB7E35">
        <w:rPr>
          <w:sz w:val="28"/>
          <w:szCs w:val="28"/>
        </w:rPr>
        <w:t xml:space="preserve"> года в сумме </w:t>
      </w:r>
      <w:r w:rsidRPr="00A25343">
        <w:rPr>
          <w:sz w:val="28"/>
          <w:szCs w:val="28"/>
        </w:rPr>
        <w:t>20,0</w:t>
      </w:r>
      <w:r w:rsidRPr="00FB7E35">
        <w:rPr>
          <w:sz w:val="28"/>
          <w:szCs w:val="28"/>
        </w:rPr>
        <w:t xml:space="preserve"> тыс. рублей.</w:t>
      </w:r>
    </w:p>
    <w:p w:rsidR="009D772E" w:rsidRPr="00715A0D" w:rsidRDefault="009D772E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 xml:space="preserve">4)дефицит бюджета поселения в </w:t>
      </w:r>
      <w:r w:rsidRPr="002365F6">
        <w:rPr>
          <w:sz w:val="28"/>
          <w:szCs w:val="28"/>
          <w:lang w:val="ru-RU"/>
        </w:rPr>
        <w:t>сумме 0,0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D772E" w:rsidRDefault="009D772E" w:rsidP="00970C6A">
      <w:pPr>
        <w:pStyle w:val="a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внутреннего финансирования дефицита бю</w:t>
      </w:r>
      <w:r w:rsidRPr="003A6D12">
        <w:rPr>
          <w:sz w:val="28"/>
          <w:szCs w:val="28"/>
        </w:rPr>
        <w:t>д</w:t>
      </w:r>
      <w:r w:rsidRPr="003A6D12">
        <w:rPr>
          <w:sz w:val="28"/>
          <w:szCs w:val="28"/>
        </w:rPr>
        <w:t>жета  поселения  на 201</w:t>
      </w:r>
      <w:r>
        <w:rPr>
          <w:sz w:val="28"/>
          <w:szCs w:val="28"/>
        </w:rPr>
        <w:t>6</w:t>
      </w:r>
      <w:r w:rsidRPr="003A6D12">
        <w:rPr>
          <w:sz w:val="28"/>
          <w:szCs w:val="28"/>
        </w:rPr>
        <w:t xml:space="preserve"> год  согласно приложения 1 к настоящему реш</w:t>
      </w:r>
      <w:r w:rsidRPr="003A6D12">
        <w:rPr>
          <w:sz w:val="28"/>
          <w:szCs w:val="28"/>
        </w:rPr>
        <w:t>е</w:t>
      </w:r>
      <w:r w:rsidRPr="003A6D12">
        <w:rPr>
          <w:sz w:val="28"/>
          <w:szCs w:val="28"/>
        </w:rPr>
        <w:t>нию.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</w:p>
    <w:p w:rsidR="009D772E" w:rsidRPr="006347F3" w:rsidRDefault="009D772E" w:rsidP="006347F3">
      <w:pPr>
        <w:pStyle w:val="a"/>
        <w:jc w:val="center"/>
        <w:rPr>
          <w:b/>
          <w:sz w:val="28"/>
          <w:szCs w:val="28"/>
        </w:rPr>
      </w:pPr>
      <w:r w:rsidRPr="006347F3">
        <w:rPr>
          <w:b/>
          <w:sz w:val="28"/>
          <w:szCs w:val="28"/>
        </w:rPr>
        <w:t>Статья 2. Нормативы поступлений доходов в бюджет поселения на 201</w:t>
      </w:r>
      <w:r>
        <w:rPr>
          <w:b/>
          <w:sz w:val="28"/>
          <w:szCs w:val="28"/>
        </w:rPr>
        <w:t>6</w:t>
      </w:r>
      <w:r w:rsidRPr="006347F3">
        <w:rPr>
          <w:b/>
          <w:sz w:val="28"/>
          <w:szCs w:val="28"/>
        </w:rPr>
        <w:t>год</w:t>
      </w:r>
    </w:p>
    <w:p w:rsidR="009D772E" w:rsidRDefault="009D772E" w:rsidP="006347F3">
      <w:pPr>
        <w:pStyle w:val="a"/>
        <w:jc w:val="both"/>
        <w:rPr>
          <w:sz w:val="28"/>
          <w:szCs w:val="28"/>
        </w:rPr>
      </w:pPr>
    </w:p>
    <w:p w:rsidR="009D772E" w:rsidRPr="006E6258" w:rsidRDefault="009D772E" w:rsidP="006347F3">
      <w:pPr>
        <w:pStyle w:val="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6258">
        <w:rPr>
          <w:sz w:val="28"/>
          <w:szCs w:val="28"/>
        </w:rPr>
        <w:t xml:space="preserve">Утвердить  нормативы </w:t>
      </w:r>
      <w:r>
        <w:rPr>
          <w:sz w:val="28"/>
          <w:szCs w:val="28"/>
        </w:rPr>
        <w:t>поступлений</w:t>
      </w:r>
      <w:r w:rsidRPr="006E6258">
        <w:rPr>
          <w:sz w:val="28"/>
          <w:szCs w:val="28"/>
        </w:rPr>
        <w:t xml:space="preserve">  доходов в бюджет поселения на 201</w:t>
      </w:r>
      <w:r>
        <w:rPr>
          <w:sz w:val="28"/>
          <w:szCs w:val="28"/>
        </w:rPr>
        <w:t>6</w:t>
      </w:r>
      <w:r w:rsidRPr="006E6258">
        <w:rPr>
          <w:sz w:val="28"/>
          <w:szCs w:val="28"/>
        </w:rPr>
        <w:t xml:space="preserve"> год согласно приложени</w:t>
      </w:r>
      <w:r>
        <w:rPr>
          <w:sz w:val="28"/>
          <w:szCs w:val="28"/>
        </w:rPr>
        <w:t>я</w:t>
      </w:r>
      <w:r w:rsidRPr="006E62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E6258">
        <w:rPr>
          <w:sz w:val="28"/>
          <w:szCs w:val="28"/>
        </w:rPr>
        <w:t xml:space="preserve"> к настоящему  решению.</w:t>
      </w:r>
    </w:p>
    <w:p w:rsidR="009D772E" w:rsidRPr="00E11FC8" w:rsidRDefault="009D772E" w:rsidP="00970C6A">
      <w:pPr>
        <w:pStyle w:val="NormalWeb"/>
        <w:ind w:left="708" w:firstLine="851"/>
        <w:jc w:val="both"/>
        <w:rPr>
          <w:sz w:val="28"/>
          <w:szCs w:val="28"/>
        </w:rPr>
      </w:pPr>
    </w:p>
    <w:p w:rsidR="009D772E" w:rsidRPr="006347F3" w:rsidRDefault="009D772E" w:rsidP="006347F3">
      <w:pPr>
        <w:pStyle w:val="a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6347F3">
        <w:rPr>
          <w:b/>
          <w:sz w:val="28"/>
          <w:szCs w:val="28"/>
        </w:rPr>
        <w:t xml:space="preserve">Статья 3. Главные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 xml:space="preserve">администраторы 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 xml:space="preserve">доходов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>и главные администр</w:t>
      </w:r>
      <w:r w:rsidRPr="006347F3">
        <w:rPr>
          <w:b/>
          <w:sz w:val="28"/>
          <w:szCs w:val="28"/>
        </w:rPr>
        <w:t>а</w:t>
      </w:r>
      <w:r w:rsidRPr="006347F3">
        <w:rPr>
          <w:b/>
          <w:sz w:val="28"/>
          <w:szCs w:val="28"/>
        </w:rPr>
        <w:t xml:space="preserve">торы источников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 xml:space="preserve">внутреннего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 xml:space="preserve">финансирования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 xml:space="preserve">дефицита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 </w:t>
      </w:r>
      <w:r w:rsidRPr="006347F3">
        <w:rPr>
          <w:b/>
          <w:sz w:val="28"/>
          <w:szCs w:val="28"/>
        </w:rPr>
        <w:t>поселения</w:t>
      </w:r>
    </w:p>
    <w:p w:rsidR="009D772E" w:rsidRPr="00E11FC8" w:rsidRDefault="009D772E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 xml:space="preserve">поселения </w:t>
      </w:r>
      <w:r w:rsidRPr="00E11FC8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r w:rsidRPr="00E11FC8">
        <w:rPr>
          <w:sz w:val="28"/>
          <w:szCs w:val="28"/>
        </w:rPr>
        <w:t xml:space="preserve"> 3 к настоящему решению.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>2. Утвердить перечень главных администраторов источников фина</w:t>
      </w:r>
      <w:r w:rsidRPr="00E11FC8">
        <w:rPr>
          <w:sz w:val="28"/>
          <w:szCs w:val="28"/>
        </w:rPr>
        <w:t>н</w:t>
      </w:r>
      <w:r w:rsidRPr="00E11FC8">
        <w:rPr>
          <w:sz w:val="28"/>
          <w:szCs w:val="28"/>
        </w:rPr>
        <w:t>сирован</w:t>
      </w:r>
      <w:r>
        <w:rPr>
          <w:sz w:val="28"/>
          <w:szCs w:val="28"/>
        </w:rPr>
        <w:t xml:space="preserve">ия дефицита бюджета поселения, </w:t>
      </w:r>
      <w:r w:rsidRPr="00E11FC8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r w:rsidRPr="00E11FC8">
        <w:rPr>
          <w:sz w:val="28"/>
          <w:szCs w:val="28"/>
        </w:rPr>
        <w:t xml:space="preserve"> 4 к насто</w:t>
      </w:r>
      <w:r w:rsidRPr="00E11FC8">
        <w:rPr>
          <w:sz w:val="28"/>
          <w:szCs w:val="28"/>
        </w:rPr>
        <w:t>я</w:t>
      </w:r>
      <w:r w:rsidRPr="00E11FC8">
        <w:rPr>
          <w:sz w:val="28"/>
          <w:szCs w:val="28"/>
        </w:rPr>
        <w:t>щему решению.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</w:p>
    <w:p w:rsidR="009D772E" w:rsidRPr="006347F3" w:rsidRDefault="009D772E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  на 201</w:t>
      </w:r>
      <w:r>
        <w:rPr>
          <w:b/>
          <w:sz w:val="28"/>
          <w:szCs w:val="28"/>
          <w:lang w:val="ru-RU"/>
        </w:rPr>
        <w:t>6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9D772E" w:rsidRPr="00E11FC8" w:rsidRDefault="009D772E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9D772E" w:rsidRPr="00E11FC8" w:rsidRDefault="009D772E" w:rsidP="006347F3">
      <w:pPr>
        <w:pStyle w:val="NormalWeb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 xml:space="preserve">Утвердить  распределение бюджетных ассигнований по разделам и подразделам классификации расходов бюджета </w:t>
      </w:r>
      <w:r>
        <w:rPr>
          <w:sz w:val="28"/>
          <w:szCs w:val="28"/>
        </w:rPr>
        <w:t>поселения на 2016</w:t>
      </w:r>
      <w:r w:rsidRPr="00E11FC8">
        <w:rPr>
          <w:sz w:val="28"/>
          <w:szCs w:val="28"/>
        </w:rPr>
        <w:t xml:space="preserve"> год с</w:t>
      </w:r>
      <w:r w:rsidRPr="00E11FC8">
        <w:rPr>
          <w:sz w:val="28"/>
          <w:szCs w:val="28"/>
        </w:rPr>
        <w:t>о</w:t>
      </w:r>
      <w:r w:rsidRPr="00E11FC8">
        <w:rPr>
          <w:sz w:val="28"/>
          <w:szCs w:val="28"/>
        </w:rPr>
        <w:t>гл</w:t>
      </w:r>
      <w:r>
        <w:rPr>
          <w:sz w:val="28"/>
          <w:szCs w:val="28"/>
        </w:rPr>
        <w:t>асно приложения 5 к настоящему р</w:t>
      </w:r>
      <w:r w:rsidRPr="00E11FC8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FC8">
        <w:rPr>
          <w:sz w:val="28"/>
          <w:szCs w:val="28"/>
        </w:rPr>
        <w:t>Утвердить  распределение бюджетных ассигнований в ведомстве</w:t>
      </w:r>
      <w:r w:rsidRPr="00E11FC8">
        <w:rPr>
          <w:sz w:val="28"/>
          <w:szCs w:val="28"/>
        </w:rPr>
        <w:t>н</w:t>
      </w:r>
      <w:r w:rsidRPr="00E11FC8">
        <w:rPr>
          <w:sz w:val="28"/>
          <w:szCs w:val="28"/>
        </w:rPr>
        <w:t xml:space="preserve">ной структуре расходов </w:t>
      </w:r>
      <w:r>
        <w:rPr>
          <w:sz w:val="28"/>
          <w:szCs w:val="28"/>
        </w:rPr>
        <w:t>бюджета поселения на 2016</w:t>
      </w:r>
      <w:r w:rsidRPr="00E11FC8">
        <w:rPr>
          <w:sz w:val="28"/>
          <w:szCs w:val="28"/>
        </w:rPr>
        <w:t xml:space="preserve"> год согласно прилож</w:t>
      </w:r>
      <w:r w:rsidRPr="00E11FC8">
        <w:rPr>
          <w:sz w:val="28"/>
          <w:szCs w:val="28"/>
        </w:rPr>
        <w:t>е</w:t>
      </w:r>
      <w:r w:rsidRPr="00E11FC8">
        <w:rPr>
          <w:sz w:val="28"/>
          <w:szCs w:val="28"/>
        </w:rPr>
        <w:t>ни</w:t>
      </w:r>
      <w:r>
        <w:rPr>
          <w:sz w:val="28"/>
          <w:szCs w:val="28"/>
        </w:rPr>
        <w:t>я 6 к настоящему решению.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1FC8">
        <w:rPr>
          <w:sz w:val="28"/>
          <w:szCs w:val="28"/>
        </w:rPr>
        <w:t>Утвердить  распределение бюджетных ассигнований по разделам и подразделам, целевым статьям группам (группам и подгруппам) видов ра</w:t>
      </w:r>
      <w:r w:rsidRPr="00E11FC8">
        <w:rPr>
          <w:sz w:val="28"/>
          <w:szCs w:val="28"/>
        </w:rPr>
        <w:t>с</w:t>
      </w:r>
      <w:r w:rsidRPr="00E11FC8">
        <w:rPr>
          <w:sz w:val="28"/>
          <w:szCs w:val="28"/>
        </w:rPr>
        <w:t>ходов классификации расходов бюджет</w:t>
      </w:r>
      <w:r>
        <w:rPr>
          <w:sz w:val="28"/>
          <w:szCs w:val="28"/>
        </w:rPr>
        <w:t>а</w:t>
      </w:r>
      <w:r w:rsidRPr="00E11FC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2016</w:t>
      </w:r>
      <w:r w:rsidRPr="00E11F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приложения 7 к настоящему решению.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</w:p>
    <w:p w:rsidR="009D772E" w:rsidRPr="00D11856" w:rsidRDefault="009D772E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  в 201</w:t>
      </w:r>
      <w:r>
        <w:rPr>
          <w:b/>
          <w:sz w:val="28"/>
          <w:szCs w:val="28"/>
          <w:lang w:val="ru-RU"/>
        </w:rPr>
        <w:t>6</w:t>
      </w:r>
      <w:r w:rsidRPr="00D11856">
        <w:rPr>
          <w:b/>
          <w:sz w:val="28"/>
          <w:szCs w:val="28"/>
          <w:lang w:val="ru-RU"/>
        </w:rPr>
        <w:t xml:space="preserve"> году</w:t>
      </w:r>
    </w:p>
    <w:p w:rsidR="009D772E" w:rsidRPr="00E11FC8" w:rsidRDefault="009D772E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5343">
        <w:rPr>
          <w:sz w:val="28"/>
          <w:szCs w:val="28"/>
        </w:rPr>
        <w:t>. Глава сельсовета вправе</w:t>
      </w:r>
      <w:r w:rsidRPr="00E11FC8">
        <w:rPr>
          <w:sz w:val="28"/>
          <w:szCs w:val="28"/>
        </w:rPr>
        <w:t xml:space="preserve"> в ходе исполнения настоящего решения вносить по представлению главных распорядителей средств бюджета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E11FC8">
        <w:rPr>
          <w:sz w:val="28"/>
          <w:szCs w:val="28"/>
        </w:rPr>
        <w:t xml:space="preserve">изменения в сводную бюджетную роспись без внесения изменений в настоящее решение: 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>1) в случае не достаточности бюджетных ассигнований для исполн</w:t>
      </w:r>
      <w:r w:rsidRPr="00E11FC8">
        <w:rPr>
          <w:sz w:val="28"/>
          <w:szCs w:val="28"/>
        </w:rPr>
        <w:t>е</w:t>
      </w:r>
      <w:r w:rsidRPr="00E11FC8">
        <w:rPr>
          <w:sz w:val="28"/>
          <w:szCs w:val="28"/>
        </w:rPr>
        <w:t>ния пуб</w:t>
      </w:r>
      <w:r>
        <w:rPr>
          <w:sz w:val="28"/>
          <w:szCs w:val="28"/>
        </w:rPr>
        <w:t>личных нормативных обязательств</w:t>
      </w:r>
      <w:r w:rsidRPr="00E11FC8">
        <w:rPr>
          <w:sz w:val="28"/>
          <w:szCs w:val="28"/>
        </w:rPr>
        <w:t xml:space="preserve"> с превышением общего объема указанных ассигнований в пределах 5 процентов общего объема бюджетных ассигнований, утвержденных настоящим решением на исполнение в текущем финансовом году;</w:t>
      </w:r>
    </w:p>
    <w:p w:rsidR="009D772E" w:rsidRPr="000E7BE3" w:rsidRDefault="009D772E" w:rsidP="00FE1E38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E7BE3">
        <w:rPr>
          <w:color w:val="000000"/>
          <w:sz w:val="28"/>
          <w:szCs w:val="28"/>
          <w:shd w:val="clear" w:color="auto" w:fill="FFFFFF"/>
        </w:rPr>
        <w:t>в случае изменения состава или полномочий (функций) главных распорядителей бюджетных средств (подведомственных им казенных учре</w:t>
      </w:r>
      <w:r w:rsidRPr="000E7BE3">
        <w:rPr>
          <w:color w:val="000000"/>
          <w:sz w:val="28"/>
          <w:szCs w:val="28"/>
          <w:shd w:val="clear" w:color="auto" w:fill="FFFFFF"/>
        </w:rPr>
        <w:t>ж</w:t>
      </w:r>
      <w:r w:rsidRPr="000E7BE3">
        <w:rPr>
          <w:color w:val="000000"/>
          <w:sz w:val="28"/>
          <w:szCs w:val="28"/>
          <w:shd w:val="clear" w:color="auto" w:fill="FFFFFF"/>
        </w:rPr>
        <w:t>дений), вступления в силу законов, предусматривающих осуществление по</w:t>
      </w:r>
      <w:r w:rsidRPr="000E7BE3">
        <w:rPr>
          <w:color w:val="000000"/>
          <w:sz w:val="28"/>
          <w:szCs w:val="28"/>
          <w:shd w:val="clear" w:color="auto" w:fill="FFFFFF"/>
        </w:rPr>
        <w:t>л</w:t>
      </w:r>
      <w:r w:rsidRPr="000E7BE3">
        <w:rPr>
          <w:color w:val="000000"/>
          <w:sz w:val="28"/>
          <w:szCs w:val="28"/>
          <w:shd w:val="clear" w:color="auto" w:fill="FFFFFF"/>
        </w:rPr>
        <w:t>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бюджетов бюдже</w:t>
      </w:r>
      <w:r w:rsidRPr="000E7BE3">
        <w:rPr>
          <w:color w:val="000000"/>
          <w:sz w:val="28"/>
          <w:szCs w:val="28"/>
          <w:shd w:val="clear" w:color="auto" w:fill="FFFFFF"/>
        </w:rPr>
        <w:t>т</w:t>
      </w:r>
      <w:r w:rsidRPr="000E7BE3">
        <w:rPr>
          <w:color w:val="000000"/>
          <w:sz w:val="28"/>
          <w:szCs w:val="28"/>
          <w:shd w:val="clear" w:color="auto" w:fill="FFFFFF"/>
        </w:rPr>
        <w:t>ной системы Российской Федерации, использования средств резервных фо</w:t>
      </w:r>
      <w:r w:rsidRPr="000E7BE3">
        <w:rPr>
          <w:color w:val="000000"/>
          <w:sz w:val="28"/>
          <w:szCs w:val="28"/>
          <w:shd w:val="clear" w:color="auto" w:fill="FFFFFF"/>
        </w:rPr>
        <w:t>н</w:t>
      </w:r>
      <w:r w:rsidRPr="000E7BE3">
        <w:rPr>
          <w:color w:val="000000"/>
          <w:sz w:val="28"/>
          <w:szCs w:val="28"/>
          <w:shd w:val="clear" w:color="auto" w:fill="FFFFFF"/>
        </w:rPr>
        <w:t>дов и иным образом зарезервированных в составе утвержденных бюджетных ассигнований, распределения бюджетных ассигнований между получателями бюджетных средств на конкурсной основе и по иным основаниям, связанным с особенностями исполнения бюджетов бюджетной системы Российской Ф</w:t>
      </w:r>
      <w:r w:rsidRPr="000E7BE3">
        <w:rPr>
          <w:color w:val="000000"/>
          <w:sz w:val="28"/>
          <w:szCs w:val="28"/>
          <w:shd w:val="clear" w:color="auto" w:fill="FFFFFF"/>
        </w:rPr>
        <w:t>е</w:t>
      </w:r>
      <w:r w:rsidRPr="000E7BE3">
        <w:rPr>
          <w:color w:val="000000"/>
          <w:sz w:val="28"/>
          <w:szCs w:val="28"/>
          <w:shd w:val="clear" w:color="auto" w:fill="FFFFFF"/>
        </w:rPr>
        <w:t>дерации, перераспределения бюджетных ассигнований между главными ра</w:t>
      </w:r>
      <w:r w:rsidRPr="000E7BE3">
        <w:rPr>
          <w:color w:val="000000"/>
          <w:sz w:val="28"/>
          <w:szCs w:val="28"/>
          <w:shd w:val="clear" w:color="auto" w:fill="FFFFFF"/>
        </w:rPr>
        <w:t>с</w:t>
      </w:r>
      <w:r w:rsidRPr="000E7BE3">
        <w:rPr>
          <w:color w:val="000000"/>
          <w:sz w:val="28"/>
          <w:szCs w:val="28"/>
          <w:shd w:val="clear" w:color="auto" w:fill="FFFFFF"/>
        </w:rPr>
        <w:t>порядителями бюджетных средств, установленным законом (решением) о бюджете, - в пределах объема бюджетных ассигнований;</w:t>
      </w:r>
    </w:p>
    <w:p w:rsidR="009D772E" w:rsidRPr="00E11FC8" w:rsidRDefault="009D772E" w:rsidP="00970C6A">
      <w:pPr>
        <w:pStyle w:val="NormalWeb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>3) в случае использо</w:t>
      </w:r>
      <w:r>
        <w:rPr>
          <w:sz w:val="28"/>
          <w:szCs w:val="28"/>
        </w:rPr>
        <w:t xml:space="preserve">вания средств резервного фонда </w:t>
      </w:r>
      <w:r w:rsidRPr="00E11FC8">
        <w:rPr>
          <w:sz w:val="28"/>
          <w:szCs w:val="28"/>
        </w:rPr>
        <w:t>и иным образом зарезервированных средств в составе утверж</w:t>
      </w:r>
      <w:r>
        <w:rPr>
          <w:sz w:val="28"/>
          <w:szCs w:val="28"/>
        </w:rPr>
        <w:t>денных бюджетных ассигнов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- </w:t>
      </w:r>
      <w:r w:rsidRPr="00E11FC8">
        <w:rPr>
          <w:sz w:val="28"/>
          <w:szCs w:val="28"/>
        </w:rPr>
        <w:t>в пределах объема бюджетных ассигнований;</w:t>
      </w:r>
    </w:p>
    <w:p w:rsidR="009D772E" w:rsidRPr="00001995" w:rsidRDefault="009D772E" w:rsidP="0083639D">
      <w:pPr>
        <w:pStyle w:val="NormalWeb"/>
        <w:ind w:firstLine="851"/>
        <w:jc w:val="both"/>
        <w:rPr>
          <w:sz w:val="28"/>
          <w:szCs w:val="28"/>
        </w:rPr>
      </w:pPr>
      <w:r w:rsidRPr="00095C54">
        <w:rPr>
          <w:color w:val="000000"/>
          <w:sz w:val="28"/>
          <w:szCs w:val="28"/>
          <w:shd w:val="clear" w:color="auto" w:fill="FFFFFF"/>
        </w:rPr>
        <w:t>4) в случае увеличения бюджетных ассигнований по отдельным ра</w:t>
      </w:r>
      <w:r w:rsidRPr="00095C54">
        <w:rPr>
          <w:color w:val="000000"/>
          <w:sz w:val="28"/>
          <w:szCs w:val="28"/>
          <w:shd w:val="clear" w:color="auto" w:fill="FFFFFF"/>
        </w:rPr>
        <w:t>з</w:t>
      </w:r>
      <w:r w:rsidRPr="00095C54">
        <w:rPr>
          <w:color w:val="000000"/>
          <w:sz w:val="28"/>
          <w:szCs w:val="28"/>
          <w:shd w:val="clear" w:color="auto" w:fill="FFFFFF"/>
        </w:rPr>
        <w:t>делам, подразделам, целевым статьям и видам расходов бюджета - в пределах общего объема бюджетных ассигнований, предусмотренных главному расп</w:t>
      </w:r>
      <w:r w:rsidRPr="00095C54">
        <w:rPr>
          <w:color w:val="000000"/>
          <w:sz w:val="28"/>
          <w:szCs w:val="28"/>
          <w:shd w:val="clear" w:color="auto" w:fill="FFFFFF"/>
        </w:rPr>
        <w:t>о</w:t>
      </w:r>
      <w:r w:rsidRPr="00095C54">
        <w:rPr>
          <w:color w:val="000000"/>
          <w:sz w:val="28"/>
          <w:szCs w:val="28"/>
          <w:shd w:val="clear" w:color="auto" w:fill="FFFFFF"/>
        </w:rPr>
        <w:t>рядителю бюджетных средств в текущем финансовом году на оказание гос</w:t>
      </w:r>
      <w:r w:rsidRPr="00095C54">
        <w:rPr>
          <w:color w:val="000000"/>
          <w:sz w:val="28"/>
          <w:szCs w:val="28"/>
          <w:shd w:val="clear" w:color="auto" w:fill="FFFFFF"/>
        </w:rPr>
        <w:t>у</w:t>
      </w:r>
      <w:r w:rsidRPr="00095C54">
        <w:rPr>
          <w:color w:val="000000"/>
          <w:sz w:val="28"/>
          <w:szCs w:val="28"/>
          <w:shd w:val="clear" w:color="auto" w:fill="FFFFFF"/>
        </w:rPr>
        <w:t>дарственных (муниципальных) услуг при условии, что увеличение бюдже</w:t>
      </w:r>
      <w:r w:rsidRPr="00095C54">
        <w:rPr>
          <w:color w:val="000000"/>
          <w:sz w:val="28"/>
          <w:szCs w:val="28"/>
          <w:shd w:val="clear" w:color="auto" w:fill="FFFFFF"/>
        </w:rPr>
        <w:t>т</w:t>
      </w:r>
      <w:r w:rsidRPr="00095C54">
        <w:rPr>
          <w:color w:val="000000"/>
          <w:sz w:val="28"/>
          <w:szCs w:val="28"/>
          <w:shd w:val="clear" w:color="auto" w:fill="FFFFFF"/>
        </w:rPr>
        <w:t>ных ассигнований по соответствующему виду расходов не превышает 10 процентов;</w:t>
      </w:r>
    </w:p>
    <w:p w:rsidR="009D772E" w:rsidRDefault="009D772E" w:rsidP="00FE1E38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5) 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в случае перераспределения бюджетных ассигнований на финанс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вое обеспечение публичных нормативных обязательств между разделами, подразделами, целевыми статьями, группами (группами и подгруппами) в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дов расходов либо между разделами, подразделами, целевыми статьями (г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сударственными (муниципальными) программами и непрограммными н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правлениями деятельности), группами (группами и подгруппами) видов ра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ходов классификации расходов бюджетов в пределах общего объема бю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жетных ассигнований, предусмотренного главному распорядителю бюдже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т</w:t>
      </w:r>
      <w:r w:rsidRPr="000E7BE3">
        <w:rPr>
          <w:color w:val="000000"/>
          <w:sz w:val="28"/>
          <w:szCs w:val="28"/>
          <w:shd w:val="clear" w:color="auto" w:fill="FFFFFF"/>
          <w:lang w:val="ru-RU"/>
        </w:rPr>
        <w:t>ных средств на исполнение публичных нормативных обязательств в текущем финансовом году;</w:t>
      </w:r>
    </w:p>
    <w:p w:rsidR="009D772E" w:rsidRDefault="009D772E" w:rsidP="0083639D">
      <w:pPr>
        <w:tabs>
          <w:tab w:val="left" w:pos="720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6)  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т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вии потребности) указанных средств</w:t>
      </w:r>
      <w:r w:rsidRPr="00001995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9D772E" w:rsidRPr="0083639D" w:rsidRDefault="009D772E" w:rsidP="0083639D">
      <w:pPr>
        <w:tabs>
          <w:tab w:val="left" w:pos="720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320318">
        <w:rPr>
          <w:color w:val="000000"/>
          <w:sz w:val="28"/>
          <w:szCs w:val="28"/>
          <w:shd w:val="clear" w:color="auto" w:fill="FFFFFF"/>
          <w:lang w:val="ru-RU"/>
        </w:rPr>
        <w:t>7)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 случае проведения реструктуризации государственного (муниц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 xml:space="preserve">пального) долга в соответствии с </w:t>
      </w:r>
      <w:r>
        <w:rPr>
          <w:color w:val="000000"/>
          <w:sz w:val="28"/>
          <w:szCs w:val="28"/>
          <w:shd w:val="clear" w:color="auto" w:fill="FFFFFF"/>
          <w:lang w:val="ru-RU"/>
        </w:rPr>
        <w:t>Бюджетным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 xml:space="preserve"> Кодексом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Российской Федер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color w:val="000000"/>
          <w:sz w:val="28"/>
          <w:szCs w:val="28"/>
          <w:shd w:val="clear" w:color="auto" w:fill="FFFFFF"/>
          <w:lang w:val="ru-RU"/>
        </w:rPr>
        <w:t>ции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9D772E" w:rsidRPr="0083639D" w:rsidRDefault="009D772E" w:rsidP="0083639D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8)</w:t>
      </w:r>
      <w:r w:rsidRPr="00320318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 случае перераспределения бюджетных ассигнований между вид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ми источников финансирования дефицита бюджета при образовании экон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мии в ходе исполнения бюджета в пределах общего объема бюджетных а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сигнований по источникам финансирования дефицита бюджета, предусмо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т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ренных на соответствующий финансовый год</w:t>
      </w:r>
      <w:r w:rsidRPr="00001995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9D772E" w:rsidRPr="0083639D" w:rsidRDefault="009D772E" w:rsidP="0083639D">
      <w:pPr>
        <w:tabs>
          <w:tab w:val="left" w:pos="720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320318">
        <w:rPr>
          <w:color w:val="000000"/>
          <w:sz w:val="28"/>
          <w:szCs w:val="28"/>
          <w:shd w:val="clear" w:color="auto" w:fill="FFFFFF"/>
          <w:lang w:val="ru-RU"/>
        </w:rPr>
        <w:t>9)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 случае изменения типа государственных (муниципальных) учр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ждений и организационно-правовой формы государственных (муниципал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ь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ных) унитарных предприятий;</w:t>
      </w:r>
    </w:p>
    <w:p w:rsidR="009D772E" w:rsidRPr="00320318" w:rsidRDefault="009D772E" w:rsidP="0083639D">
      <w:pPr>
        <w:tabs>
          <w:tab w:val="left" w:pos="720"/>
        </w:tabs>
        <w:ind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20318">
        <w:rPr>
          <w:color w:val="000000"/>
          <w:sz w:val="28"/>
          <w:szCs w:val="28"/>
          <w:shd w:val="clear" w:color="auto" w:fill="FFFFFF"/>
          <w:lang w:val="ru-RU"/>
        </w:rPr>
        <w:t>10) в случае перераспределения бюджетных ассигнований на обсл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живание государственного и муниципального долга между подразделами классификации расходов бюджетов в пределах общего объема бюджетных ассигнований, предусмотренных на обслуживание государственного и мун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ципального долга;</w:t>
      </w:r>
    </w:p>
    <w:p w:rsidR="009D772E" w:rsidRDefault="009D772E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320318">
        <w:rPr>
          <w:color w:val="000000"/>
          <w:sz w:val="28"/>
          <w:szCs w:val="28"/>
          <w:shd w:val="clear" w:color="auto" w:fill="FFFFFF"/>
          <w:lang w:val="ru-RU"/>
        </w:rPr>
        <w:t>11) в случае увеличения бюджетных ассигнований текущего финанс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вого года на оплату заключенных государственных (муниципальных) ко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н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трактов на поставку товаров, выполнение работ, оказание услуг, подлежа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т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ных ассигнований на исполнение указанных государственных (муниципал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>ь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 xml:space="preserve">ных) контрактов в соответствии с требованиями, установленными </w:t>
      </w:r>
      <w:r>
        <w:rPr>
          <w:color w:val="000000"/>
          <w:sz w:val="28"/>
          <w:szCs w:val="28"/>
          <w:shd w:val="clear" w:color="auto" w:fill="FFFFFF"/>
          <w:lang w:val="ru-RU"/>
        </w:rPr>
        <w:t>Бюдже</w:t>
      </w:r>
      <w:r>
        <w:rPr>
          <w:color w:val="000000"/>
          <w:sz w:val="28"/>
          <w:szCs w:val="28"/>
          <w:shd w:val="clear" w:color="auto" w:fill="FFFFFF"/>
          <w:lang w:val="ru-RU"/>
        </w:rPr>
        <w:t>т</w:t>
      </w:r>
      <w:r>
        <w:rPr>
          <w:color w:val="000000"/>
          <w:sz w:val="28"/>
          <w:szCs w:val="28"/>
          <w:shd w:val="clear" w:color="auto" w:fill="FFFFFF"/>
          <w:lang w:val="ru-RU"/>
        </w:rPr>
        <w:t>ным</w:t>
      </w:r>
      <w:r w:rsidRPr="00320318">
        <w:rPr>
          <w:color w:val="000000"/>
          <w:sz w:val="28"/>
          <w:szCs w:val="28"/>
          <w:shd w:val="clear" w:color="auto" w:fill="FFFFFF"/>
          <w:lang w:val="ru-RU"/>
        </w:rPr>
        <w:t xml:space="preserve"> Кодексом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Российской Федерации;</w:t>
      </w:r>
    </w:p>
    <w:p w:rsidR="009D772E" w:rsidRDefault="009D772E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66704">
        <w:rPr>
          <w:sz w:val="28"/>
          <w:szCs w:val="28"/>
          <w:lang w:val="ru-RU"/>
        </w:rPr>
        <w:t xml:space="preserve">2.  </w:t>
      </w:r>
      <w:r>
        <w:rPr>
          <w:sz w:val="28"/>
          <w:szCs w:val="28"/>
          <w:lang w:val="ru-RU"/>
        </w:rPr>
        <w:t>Субсидии, субвенции,</w:t>
      </w:r>
      <w:r w:rsidRPr="00066704">
        <w:rPr>
          <w:sz w:val="28"/>
          <w:szCs w:val="28"/>
          <w:lang w:val="ru-RU"/>
        </w:rPr>
        <w:t xml:space="preserve"> иные межбюджетные трансферты</w:t>
      </w:r>
      <w:r>
        <w:rPr>
          <w:sz w:val="28"/>
          <w:szCs w:val="28"/>
          <w:lang w:val="ru-RU"/>
        </w:rPr>
        <w:t xml:space="preserve"> и безво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мездные поступления от физических и юридических лиц</w:t>
      </w:r>
      <w:r w:rsidRPr="00066704">
        <w:rPr>
          <w:sz w:val="28"/>
          <w:szCs w:val="28"/>
          <w:lang w:val="ru-RU"/>
        </w:rPr>
        <w:t>, имеющи</w:t>
      </w:r>
      <w:r>
        <w:rPr>
          <w:sz w:val="28"/>
          <w:szCs w:val="28"/>
          <w:lang w:val="ru-RU"/>
        </w:rPr>
        <w:t>е</w:t>
      </w:r>
      <w:r w:rsidRPr="00066704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Pr="00066704">
        <w:rPr>
          <w:sz w:val="28"/>
          <w:szCs w:val="28"/>
          <w:lang w:val="ru-RU"/>
        </w:rPr>
        <w:t>е</w:t>
      </w:r>
      <w:r w:rsidRPr="00066704">
        <w:rPr>
          <w:sz w:val="28"/>
          <w:szCs w:val="28"/>
          <w:lang w:val="ru-RU"/>
        </w:rPr>
        <w:t>мов, утв</w:t>
      </w:r>
      <w:r>
        <w:rPr>
          <w:sz w:val="28"/>
          <w:szCs w:val="28"/>
          <w:lang w:val="ru-RU"/>
        </w:rPr>
        <w:t>ержденных статьей 1 настоящего р</w:t>
      </w:r>
      <w:r w:rsidRPr="00066704">
        <w:rPr>
          <w:sz w:val="28"/>
          <w:szCs w:val="28"/>
          <w:lang w:val="ru-RU"/>
        </w:rPr>
        <w:t>ешения доходов, направляются на увеличение расходов соответственно целям предоставления с внесением и</w:t>
      </w:r>
      <w:r w:rsidRPr="00066704">
        <w:rPr>
          <w:sz w:val="28"/>
          <w:szCs w:val="28"/>
          <w:lang w:val="ru-RU"/>
        </w:rPr>
        <w:t>з</w:t>
      </w:r>
      <w:r w:rsidRPr="00066704">
        <w:rPr>
          <w:sz w:val="28"/>
          <w:szCs w:val="28"/>
          <w:lang w:val="ru-RU"/>
        </w:rPr>
        <w:t xml:space="preserve">менений в сводную бюджетную роспись без </w:t>
      </w:r>
      <w:r>
        <w:rPr>
          <w:sz w:val="28"/>
          <w:szCs w:val="28"/>
          <w:lang w:val="ru-RU"/>
        </w:rPr>
        <w:t>внесения изменений в настоящее р</w:t>
      </w:r>
      <w:r w:rsidRPr="00066704">
        <w:rPr>
          <w:sz w:val="28"/>
          <w:szCs w:val="28"/>
          <w:lang w:val="ru-RU"/>
        </w:rPr>
        <w:t xml:space="preserve">ешение. </w:t>
      </w:r>
    </w:p>
    <w:p w:rsidR="009D772E" w:rsidRPr="00095C54" w:rsidRDefault="009D772E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 xml:space="preserve">3.  Установить, что с 1 января 2016 года заключение и оплата ранее заключенных </w:t>
      </w:r>
      <w:r>
        <w:rPr>
          <w:sz w:val="28"/>
          <w:szCs w:val="28"/>
          <w:lang w:val="ru-RU"/>
        </w:rPr>
        <w:t>Администрацией Линёвского сельсовета</w:t>
      </w:r>
      <w:r w:rsidRPr="00095C54">
        <w:rPr>
          <w:sz w:val="28"/>
          <w:szCs w:val="28"/>
          <w:lang w:val="ru-RU"/>
        </w:rPr>
        <w:t xml:space="preserve">  договоров, исполн</w:t>
      </w:r>
      <w:r w:rsidRPr="00095C54">
        <w:rPr>
          <w:sz w:val="28"/>
          <w:szCs w:val="28"/>
          <w:lang w:val="ru-RU"/>
        </w:rPr>
        <w:t>е</w:t>
      </w:r>
      <w:r w:rsidRPr="00095C54">
        <w:rPr>
          <w:sz w:val="28"/>
          <w:szCs w:val="28"/>
          <w:lang w:val="ru-RU"/>
        </w:rPr>
        <w:t>ние которых осуществляется за счет средств  бюджета  поселения, произв</w:t>
      </w:r>
      <w:r w:rsidRPr="00095C54">
        <w:rPr>
          <w:sz w:val="28"/>
          <w:szCs w:val="28"/>
          <w:lang w:val="ru-RU"/>
        </w:rPr>
        <w:t>о</w:t>
      </w:r>
      <w:r w:rsidRPr="00095C54">
        <w:rPr>
          <w:sz w:val="28"/>
          <w:szCs w:val="28"/>
          <w:lang w:val="ru-RU"/>
        </w:rPr>
        <w:t>дится в пределах бюджетных ассигнований, утвержденных бюджетной ро</w:t>
      </w:r>
      <w:r w:rsidRPr="00095C54">
        <w:rPr>
          <w:sz w:val="28"/>
          <w:szCs w:val="28"/>
          <w:lang w:val="ru-RU"/>
        </w:rPr>
        <w:t>с</w:t>
      </w:r>
      <w:r w:rsidRPr="00095C54">
        <w:rPr>
          <w:sz w:val="28"/>
          <w:szCs w:val="28"/>
          <w:lang w:val="ru-RU"/>
        </w:rPr>
        <w:t>писью  бюджета поселения  и с учетом принятых обязательств.</w:t>
      </w:r>
    </w:p>
    <w:p w:rsidR="009D772E" w:rsidRPr="00095C54" w:rsidRDefault="009D772E" w:rsidP="0083639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95C54">
        <w:rPr>
          <w:sz w:val="28"/>
          <w:szCs w:val="28"/>
          <w:lang w:val="ru-RU"/>
        </w:rPr>
        <w:t>. Установить, что получатели средств бюджета поселения при з</w:t>
      </w:r>
      <w:r w:rsidRPr="00095C54">
        <w:rPr>
          <w:sz w:val="28"/>
          <w:szCs w:val="28"/>
          <w:lang w:val="ru-RU"/>
        </w:rPr>
        <w:t>а</w:t>
      </w:r>
      <w:r w:rsidRPr="00095C54">
        <w:rPr>
          <w:sz w:val="28"/>
          <w:szCs w:val="28"/>
          <w:lang w:val="ru-RU"/>
        </w:rPr>
        <w:t>ключении договоров (муниципальных контрактов) на поставку товаров, в</w:t>
      </w:r>
      <w:r w:rsidRPr="00095C54">
        <w:rPr>
          <w:sz w:val="28"/>
          <w:szCs w:val="28"/>
          <w:lang w:val="ru-RU"/>
        </w:rPr>
        <w:t>ы</w:t>
      </w:r>
      <w:r w:rsidRPr="00095C54">
        <w:rPr>
          <w:sz w:val="28"/>
          <w:szCs w:val="28"/>
          <w:lang w:val="ru-RU"/>
        </w:rPr>
        <w:t>полнение работ, оказание услуг для муниципальных нужд,  вправе пред</w:t>
      </w:r>
      <w:r w:rsidRPr="00095C54">
        <w:rPr>
          <w:sz w:val="28"/>
          <w:szCs w:val="28"/>
          <w:lang w:val="ru-RU"/>
        </w:rPr>
        <w:t>у</w:t>
      </w:r>
      <w:r w:rsidRPr="00095C54">
        <w:rPr>
          <w:sz w:val="28"/>
          <w:szCs w:val="28"/>
          <w:lang w:val="ru-RU"/>
        </w:rPr>
        <w:t>сматривать авансовые платежи:</w:t>
      </w:r>
    </w:p>
    <w:p w:rsidR="009D772E" w:rsidRPr="00095C54" w:rsidRDefault="009D772E" w:rsidP="0083639D">
      <w:pPr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 xml:space="preserve"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>
        <w:rPr>
          <w:sz w:val="28"/>
          <w:szCs w:val="28"/>
          <w:lang w:val="ru-RU"/>
        </w:rPr>
        <w:t>Линёвского</w:t>
      </w:r>
      <w:r w:rsidRPr="00095C54">
        <w:rPr>
          <w:sz w:val="28"/>
          <w:szCs w:val="28"/>
          <w:lang w:val="ru-RU"/>
        </w:rPr>
        <w:t xml:space="preserve"> сельсовета, об обучении на курсах повышения квалификации, по договорам обязательного страхования гра</w:t>
      </w:r>
      <w:r w:rsidRPr="00095C54">
        <w:rPr>
          <w:sz w:val="28"/>
          <w:szCs w:val="28"/>
          <w:lang w:val="ru-RU"/>
        </w:rPr>
        <w:t>ж</w:t>
      </w:r>
      <w:r w:rsidRPr="00095C54">
        <w:rPr>
          <w:sz w:val="28"/>
          <w:szCs w:val="28"/>
          <w:lang w:val="ru-RU"/>
        </w:rPr>
        <w:t>данской ответственности владельцев транспортных средств, а также по дог</w:t>
      </w:r>
      <w:r w:rsidRPr="00095C54">
        <w:rPr>
          <w:sz w:val="28"/>
          <w:szCs w:val="28"/>
          <w:lang w:val="ru-RU"/>
        </w:rPr>
        <w:t>о</w:t>
      </w:r>
      <w:r w:rsidRPr="00095C54">
        <w:rPr>
          <w:sz w:val="28"/>
          <w:szCs w:val="28"/>
          <w:lang w:val="ru-RU"/>
        </w:rPr>
        <w:t>ворам, подлежащим оплате за счет средств, полученных от оказания платных услуг и иной приносящей доход деятельности;</w:t>
      </w:r>
    </w:p>
    <w:p w:rsidR="009D772E" w:rsidRDefault="009D772E" w:rsidP="0083639D">
      <w:pPr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</w:t>
      </w:r>
      <w:r w:rsidRPr="00095C54">
        <w:rPr>
          <w:sz w:val="28"/>
          <w:szCs w:val="28"/>
          <w:lang w:val="ru-RU"/>
        </w:rPr>
        <w:t>о</w:t>
      </w:r>
      <w:r w:rsidRPr="00095C54">
        <w:rPr>
          <w:sz w:val="28"/>
          <w:szCs w:val="28"/>
          <w:lang w:val="ru-RU"/>
        </w:rPr>
        <w:t>выми актами.</w:t>
      </w:r>
    </w:p>
    <w:p w:rsidR="009D772E" w:rsidRDefault="009D772E" w:rsidP="0083639D">
      <w:pPr>
        <w:ind w:firstLine="851"/>
        <w:jc w:val="both"/>
        <w:rPr>
          <w:sz w:val="28"/>
          <w:szCs w:val="28"/>
          <w:lang w:val="ru-RU"/>
        </w:rPr>
      </w:pPr>
    </w:p>
    <w:p w:rsidR="009D772E" w:rsidRPr="00E06419" w:rsidRDefault="009D772E" w:rsidP="00E06419">
      <w:pPr>
        <w:pStyle w:val="a"/>
        <w:jc w:val="center"/>
        <w:rPr>
          <w:b/>
          <w:sz w:val="28"/>
          <w:szCs w:val="28"/>
        </w:rPr>
      </w:pPr>
      <w:r w:rsidRPr="00E06419">
        <w:rPr>
          <w:b/>
          <w:sz w:val="28"/>
          <w:szCs w:val="28"/>
        </w:rPr>
        <w:t xml:space="preserve">         Статья 6. Особенности использования бюджетных ассигнований по обеспечению деятельности органов местного самоуправления </w:t>
      </w:r>
      <w:r>
        <w:rPr>
          <w:b/>
          <w:sz w:val="28"/>
          <w:szCs w:val="28"/>
        </w:rPr>
        <w:t>Линёвск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 w:rsidRPr="00E06419">
        <w:rPr>
          <w:b/>
          <w:sz w:val="28"/>
          <w:szCs w:val="28"/>
        </w:rPr>
        <w:t xml:space="preserve"> сельсовета, му</w:t>
      </w:r>
      <w:r>
        <w:rPr>
          <w:b/>
          <w:sz w:val="28"/>
          <w:szCs w:val="28"/>
        </w:rPr>
        <w:t>ни</w:t>
      </w:r>
      <w:r w:rsidRPr="00E06419">
        <w:rPr>
          <w:b/>
          <w:sz w:val="28"/>
          <w:szCs w:val="28"/>
        </w:rPr>
        <w:t>ципальных учреждений</w:t>
      </w:r>
    </w:p>
    <w:p w:rsidR="009D772E" w:rsidRDefault="009D772E" w:rsidP="00E06419">
      <w:pPr>
        <w:pStyle w:val="a"/>
        <w:jc w:val="center"/>
        <w:rPr>
          <w:b/>
          <w:sz w:val="24"/>
          <w:szCs w:val="24"/>
        </w:rPr>
      </w:pPr>
    </w:p>
    <w:p w:rsidR="009D772E" w:rsidRPr="0042505E" w:rsidRDefault="009D772E" w:rsidP="00E06419">
      <w:pPr>
        <w:pStyle w:val="a"/>
        <w:ind w:firstLine="851"/>
        <w:jc w:val="both"/>
        <w:rPr>
          <w:sz w:val="28"/>
          <w:szCs w:val="28"/>
        </w:rPr>
      </w:pPr>
      <w:r w:rsidRPr="0042505E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сельсовета в праве учитывать нормативы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расходов на содержание органов местного самоуправления,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постановлением Администрации Алтайского края.</w:t>
      </w:r>
    </w:p>
    <w:p w:rsidR="009D772E" w:rsidRDefault="009D772E" w:rsidP="0083639D">
      <w:pPr>
        <w:ind w:firstLine="851"/>
        <w:jc w:val="both"/>
        <w:rPr>
          <w:sz w:val="28"/>
          <w:szCs w:val="28"/>
          <w:lang w:val="ru-RU"/>
        </w:rPr>
      </w:pPr>
    </w:p>
    <w:p w:rsidR="009D772E" w:rsidRPr="00E06419" w:rsidRDefault="009D772E" w:rsidP="00E06419">
      <w:pPr>
        <w:pStyle w:val="a"/>
        <w:jc w:val="center"/>
        <w:rPr>
          <w:b/>
          <w:sz w:val="28"/>
          <w:szCs w:val="28"/>
        </w:rPr>
      </w:pPr>
      <w:r w:rsidRPr="00E06419">
        <w:rPr>
          <w:b/>
          <w:sz w:val="28"/>
          <w:szCs w:val="28"/>
        </w:rPr>
        <w:t>Статья 7. Приведение нормативно правовых актов бюджета поселения в            соответствии с настоящим решением</w:t>
      </w:r>
    </w:p>
    <w:p w:rsidR="009D772E" w:rsidRDefault="009D772E" w:rsidP="00E06419">
      <w:pPr>
        <w:pStyle w:val="a"/>
        <w:jc w:val="both"/>
      </w:pPr>
    </w:p>
    <w:p w:rsidR="009D772E" w:rsidRDefault="009D772E" w:rsidP="003F44FB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6E6258">
        <w:rPr>
          <w:sz w:val="28"/>
          <w:szCs w:val="28"/>
          <w:lang w:val="ru-RU"/>
        </w:rPr>
        <w:t xml:space="preserve">Нормативные правовые акты </w:t>
      </w:r>
      <w:r>
        <w:rPr>
          <w:sz w:val="28"/>
          <w:szCs w:val="28"/>
          <w:lang w:val="ru-RU"/>
        </w:rPr>
        <w:t>Линёвского</w:t>
      </w:r>
      <w:r w:rsidRPr="006E6258">
        <w:rPr>
          <w:sz w:val="28"/>
          <w:szCs w:val="28"/>
          <w:lang w:val="ru-RU"/>
        </w:rPr>
        <w:t xml:space="preserve"> сельсовета подлежат пр</w:t>
      </w:r>
      <w:r w:rsidRPr="006E6258">
        <w:rPr>
          <w:sz w:val="28"/>
          <w:szCs w:val="28"/>
          <w:lang w:val="ru-RU"/>
        </w:rPr>
        <w:t>и</w:t>
      </w:r>
      <w:r w:rsidRPr="006E6258">
        <w:rPr>
          <w:sz w:val="28"/>
          <w:szCs w:val="28"/>
          <w:lang w:val="ru-RU"/>
        </w:rPr>
        <w:t xml:space="preserve">ведению в соответствии с </w:t>
      </w:r>
      <w:r>
        <w:rPr>
          <w:sz w:val="28"/>
          <w:szCs w:val="28"/>
          <w:lang w:val="ru-RU"/>
        </w:rPr>
        <w:t xml:space="preserve">данным </w:t>
      </w:r>
      <w:r w:rsidRPr="006E6258">
        <w:rPr>
          <w:sz w:val="28"/>
          <w:szCs w:val="28"/>
          <w:lang w:val="ru-RU"/>
        </w:rPr>
        <w:t xml:space="preserve">решением </w:t>
      </w:r>
      <w:r>
        <w:rPr>
          <w:sz w:val="28"/>
          <w:szCs w:val="28"/>
          <w:lang w:val="ru-RU"/>
        </w:rPr>
        <w:t xml:space="preserve"> до 01 января 2016 года. </w:t>
      </w:r>
    </w:p>
    <w:p w:rsidR="009D772E" w:rsidRDefault="009D772E" w:rsidP="00E06419">
      <w:pPr>
        <w:ind w:firstLine="708"/>
        <w:jc w:val="both"/>
        <w:rPr>
          <w:sz w:val="28"/>
          <w:szCs w:val="28"/>
          <w:lang w:val="ru-RU"/>
        </w:rPr>
      </w:pPr>
    </w:p>
    <w:p w:rsidR="009D772E" w:rsidRPr="003F44FB" w:rsidRDefault="009D772E" w:rsidP="003F44FB">
      <w:pPr>
        <w:pStyle w:val="a"/>
        <w:jc w:val="center"/>
        <w:rPr>
          <w:b/>
          <w:sz w:val="28"/>
          <w:szCs w:val="28"/>
        </w:rPr>
      </w:pPr>
      <w:r w:rsidRPr="003F44FB">
        <w:rPr>
          <w:b/>
          <w:sz w:val="28"/>
          <w:szCs w:val="28"/>
        </w:rPr>
        <w:t>Статья 8. Вступление в силу настоящего решения</w:t>
      </w:r>
    </w:p>
    <w:p w:rsidR="009D772E" w:rsidRPr="006E6258" w:rsidRDefault="009D772E" w:rsidP="00E06419">
      <w:pPr>
        <w:ind w:firstLine="708"/>
        <w:jc w:val="both"/>
        <w:rPr>
          <w:sz w:val="28"/>
          <w:szCs w:val="28"/>
          <w:lang w:val="ru-RU"/>
        </w:rPr>
      </w:pPr>
    </w:p>
    <w:p w:rsidR="009D772E" w:rsidRDefault="009D772E" w:rsidP="00970C6A">
      <w:pPr>
        <w:pStyle w:val="a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6 года, 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статьи 7</w:t>
      </w:r>
      <w:r w:rsidRPr="00E11FC8">
        <w:rPr>
          <w:sz w:val="28"/>
          <w:szCs w:val="28"/>
        </w:rPr>
        <w:t xml:space="preserve"> настоящего решения, которая вступает в силу со дня его оф</w:t>
      </w:r>
      <w:r w:rsidRPr="00E11FC8">
        <w:rPr>
          <w:sz w:val="28"/>
          <w:szCs w:val="28"/>
        </w:rPr>
        <w:t>и</w:t>
      </w:r>
      <w:r w:rsidRPr="00E11FC8">
        <w:rPr>
          <w:sz w:val="28"/>
          <w:szCs w:val="28"/>
        </w:rPr>
        <w:t>циального опубликования</w:t>
      </w:r>
      <w:r>
        <w:rPr>
          <w:sz w:val="28"/>
          <w:szCs w:val="28"/>
        </w:rPr>
        <w:t>.</w:t>
      </w:r>
    </w:p>
    <w:p w:rsidR="009D772E" w:rsidRPr="00936663" w:rsidRDefault="009D772E" w:rsidP="00970C6A">
      <w:pPr>
        <w:pStyle w:val="a"/>
        <w:ind w:firstLine="851"/>
        <w:jc w:val="both"/>
        <w:rPr>
          <w:sz w:val="28"/>
          <w:szCs w:val="28"/>
        </w:rPr>
      </w:pPr>
    </w:p>
    <w:p w:rsidR="009D772E" w:rsidRPr="00936663" w:rsidRDefault="009D772E" w:rsidP="00970C6A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3F44FB">
      <w:pPr>
        <w:pStyle w:val="a"/>
        <w:rPr>
          <w:sz w:val="28"/>
          <w:szCs w:val="28"/>
        </w:rPr>
      </w:pPr>
      <w:r w:rsidRPr="00A25343">
        <w:rPr>
          <w:sz w:val="28"/>
          <w:szCs w:val="28"/>
        </w:rPr>
        <w:t xml:space="preserve">Глава сельсовета                                                                                 </w:t>
      </w:r>
      <w:r>
        <w:rPr>
          <w:sz w:val="28"/>
          <w:szCs w:val="28"/>
        </w:rPr>
        <w:t>В.И.Скогорев</w:t>
      </w:r>
    </w:p>
    <w:p w:rsidR="009D772E" w:rsidRDefault="009D772E">
      <w:pPr>
        <w:rPr>
          <w:sz w:val="28"/>
          <w:szCs w:val="28"/>
          <w:highlight w:val="yellow"/>
          <w:lang w:val="ru-RU"/>
        </w:rPr>
      </w:pPr>
      <w:r w:rsidRPr="0097547E">
        <w:rPr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9D772E" w:rsidRPr="00380EA7" w:rsidTr="00D75F53">
        <w:tc>
          <w:tcPr>
            <w:tcW w:w="5328" w:type="dxa"/>
          </w:tcPr>
          <w:p w:rsidR="009D772E" w:rsidRPr="0097547E" w:rsidRDefault="009D772E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9D772E" w:rsidRPr="00380EA7" w:rsidRDefault="009D772E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9D772E" w:rsidRPr="00380EA7" w:rsidRDefault="009D772E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Линёвский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 w:rsidRPr="006E0106">
              <w:rPr>
                <w:sz w:val="28"/>
                <w:szCs w:val="28"/>
                <w:u w:val="single"/>
                <w:lang w:val="ru-RU"/>
              </w:rPr>
              <w:t xml:space="preserve">18"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12 </w:t>
            </w:r>
            <w:r w:rsidRPr="006E0106">
              <w:rPr>
                <w:sz w:val="28"/>
                <w:szCs w:val="28"/>
                <w:u w:val="single"/>
                <w:lang w:val="ru-RU"/>
              </w:rPr>
              <w:t xml:space="preserve"> 2015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 w:rsidRPr="006E0106"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</w:tbl>
    <w:p w:rsidR="009D772E" w:rsidRDefault="009D772E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9D772E" w:rsidRDefault="009D772E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9D772E" w:rsidRDefault="009D772E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2016 год</w:t>
      </w:r>
    </w:p>
    <w:p w:rsidR="009D772E" w:rsidRDefault="009D772E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9D772E" w:rsidRPr="00380EA7" w:rsidRDefault="009D772E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руб.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9D772E" w:rsidRPr="00380EA7" w:rsidTr="00CF3AE2">
        <w:trPr>
          <w:trHeight w:val="260"/>
        </w:trPr>
        <w:tc>
          <w:tcPr>
            <w:tcW w:w="2907" w:type="dxa"/>
            <w:vAlign w:val="center"/>
          </w:tcPr>
          <w:p w:rsidR="009D772E" w:rsidRPr="00CF3AE2" w:rsidRDefault="009D772E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vAlign w:val="center"/>
          </w:tcPr>
          <w:p w:rsidR="009D772E" w:rsidRPr="00CF3AE2" w:rsidRDefault="009D772E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vAlign w:val="center"/>
          </w:tcPr>
          <w:p w:rsidR="009D772E" w:rsidRPr="00CF3AE2" w:rsidRDefault="009D772E" w:rsidP="00CF3AE2">
            <w:pPr>
              <w:jc w:val="center"/>
              <w:rPr>
                <w:b/>
                <w:bCs/>
                <w:sz w:val="24"/>
                <w:szCs w:val="24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С</w:t>
            </w:r>
            <w:r w:rsidRPr="00CF3AE2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9D772E" w:rsidRPr="00380EA7" w:rsidTr="00CF3AE2">
        <w:trPr>
          <w:trHeight w:val="260"/>
        </w:trPr>
        <w:tc>
          <w:tcPr>
            <w:tcW w:w="2907" w:type="dxa"/>
            <w:vAlign w:val="center"/>
          </w:tcPr>
          <w:p w:rsidR="009D772E" w:rsidRPr="00D75F53" w:rsidRDefault="009D772E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vAlign w:val="center"/>
          </w:tcPr>
          <w:p w:rsidR="009D772E" w:rsidRPr="00D75F53" w:rsidRDefault="009D772E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vAlign w:val="center"/>
          </w:tcPr>
          <w:p w:rsidR="009D772E" w:rsidRPr="00D75F53" w:rsidRDefault="009D772E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9D772E" w:rsidRPr="00380EA7" w:rsidTr="00380EA7">
        <w:trPr>
          <w:trHeight w:val="260"/>
        </w:trPr>
        <w:tc>
          <w:tcPr>
            <w:tcW w:w="2907" w:type="dxa"/>
          </w:tcPr>
          <w:p w:rsidR="009D772E" w:rsidRPr="002365F6" w:rsidRDefault="009D772E" w:rsidP="00D75F53">
            <w:pPr>
              <w:jc w:val="center"/>
              <w:rPr>
                <w:bCs/>
                <w:sz w:val="24"/>
                <w:szCs w:val="24"/>
              </w:rPr>
            </w:pPr>
            <w:r w:rsidRPr="002365F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</w:tcPr>
          <w:p w:rsidR="009D772E" w:rsidRPr="002365F6" w:rsidRDefault="009D772E" w:rsidP="00D75F53">
            <w:pPr>
              <w:rPr>
                <w:bCs/>
                <w:sz w:val="24"/>
                <w:szCs w:val="24"/>
                <w:lang w:val="ru-RU"/>
              </w:rPr>
            </w:pPr>
            <w:r w:rsidRPr="002365F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2365F6">
              <w:rPr>
                <w:bCs/>
                <w:sz w:val="24"/>
                <w:szCs w:val="24"/>
                <w:lang w:val="ru-RU"/>
              </w:rPr>
              <w:t>а</w:t>
            </w:r>
            <w:r w:rsidRPr="002365F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</w:tcPr>
          <w:p w:rsidR="009D772E" w:rsidRPr="002365F6" w:rsidRDefault="009D772E" w:rsidP="00D75F53">
            <w:pPr>
              <w:jc w:val="center"/>
              <w:rPr>
                <w:bCs/>
                <w:sz w:val="24"/>
                <w:szCs w:val="24"/>
              </w:rPr>
            </w:pPr>
            <w:r w:rsidRPr="002365F6">
              <w:rPr>
                <w:bCs/>
                <w:sz w:val="24"/>
                <w:szCs w:val="24"/>
                <w:lang w:val="ru-RU"/>
              </w:rPr>
              <w:t>0</w:t>
            </w:r>
            <w:r w:rsidRPr="002365F6">
              <w:rPr>
                <w:bCs/>
                <w:sz w:val="24"/>
                <w:szCs w:val="24"/>
              </w:rPr>
              <w:t>,0</w:t>
            </w:r>
          </w:p>
        </w:tc>
      </w:tr>
      <w:tr w:rsidR="009D772E" w:rsidRPr="00380EA7" w:rsidTr="00380EA7">
        <w:trPr>
          <w:trHeight w:val="520"/>
        </w:trPr>
        <w:tc>
          <w:tcPr>
            <w:tcW w:w="2907" w:type="dxa"/>
          </w:tcPr>
          <w:p w:rsidR="009D772E" w:rsidRPr="002365F6" w:rsidRDefault="009D772E" w:rsidP="00D75F53">
            <w:pPr>
              <w:jc w:val="center"/>
              <w:rPr>
                <w:sz w:val="24"/>
                <w:szCs w:val="24"/>
              </w:rPr>
            </w:pPr>
            <w:r w:rsidRPr="002365F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</w:tcPr>
          <w:p w:rsidR="009D772E" w:rsidRPr="002365F6" w:rsidRDefault="009D772E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2365F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</w:tcPr>
          <w:p w:rsidR="009D772E" w:rsidRPr="002365F6" w:rsidRDefault="009D772E" w:rsidP="00D75F53">
            <w:pPr>
              <w:jc w:val="center"/>
              <w:rPr>
                <w:sz w:val="24"/>
                <w:szCs w:val="24"/>
              </w:rPr>
            </w:pPr>
            <w:r w:rsidRPr="002365F6">
              <w:rPr>
                <w:sz w:val="24"/>
                <w:szCs w:val="24"/>
                <w:lang w:val="ru-RU"/>
              </w:rPr>
              <w:t>0</w:t>
            </w:r>
            <w:r w:rsidRPr="002365F6">
              <w:rPr>
                <w:sz w:val="24"/>
                <w:szCs w:val="24"/>
              </w:rPr>
              <w:t>,0</w:t>
            </w:r>
          </w:p>
        </w:tc>
      </w:tr>
    </w:tbl>
    <w:p w:rsidR="009D772E" w:rsidRDefault="009D772E" w:rsidP="00380EA7">
      <w:pPr>
        <w:jc w:val="center"/>
        <w:rPr>
          <w:sz w:val="28"/>
          <w:szCs w:val="28"/>
        </w:rPr>
      </w:pPr>
    </w:p>
    <w:p w:rsidR="009D772E" w:rsidRDefault="009D77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9D772E" w:rsidRPr="00380EA7" w:rsidTr="00D75F53">
        <w:tc>
          <w:tcPr>
            <w:tcW w:w="5328" w:type="dxa"/>
          </w:tcPr>
          <w:p w:rsidR="009D772E" w:rsidRDefault="009D772E" w:rsidP="00D75F53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9D772E" w:rsidRPr="00380EA7" w:rsidRDefault="009D772E" w:rsidP="00D75F5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9D772E" w:rsidRPr="00380EA7" w:rsidRDefault="009D772E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Линёвский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u w:val="single"/>
                <w:lang w:val="ru-RU"/>
              </w:rPr>
              <w:t xml:space="preserve">18 </w:t>
            </w:r>
            <w:r w:rsidRPr="00380EA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E0106">
              <w:rPr>
                <w:sz w:val="28"/>
                <w:szCs w:val="28"/>
                <w:u w:val="single"/>
                <w:lang w:val="ru-RU"/>
              </w:rPr>
              <w:t xml:space="preserve">12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 xml:space="preserve">2015 № </w:t>
            </w:r>
            <w:r w:rsidRPr="006E0106"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</w:tbl>
    <w:p w:rsidR="009D772E" w:rsidRDefault="009D772E" w:rsidP="00D75F53">
      <w:pPr>
        <w:pStyle w:val="a"/>
        <w:ind w:left="5387"/>
        <w:rPr>
          <w:sz w:val="28"/>
          <w:szCs w:val="28"/>
        </w:rPr>
      </w:pPr>
    </w:p>
    <w:p w:rsidR="009D772E" w:rsidRDefault="009D772E" w:rsidP="00D75F53">
      <w:pPr>
        <w:pStyle w:val="a"/>
        <w:ind w:left="5387"/>
        <w:rPr>
          <w:sz w:val="28"/>
          <w:szCs w:val="28"/>
        </w:rPr>
      </w:pPr>
    </w:p>
    <w:p w:rsidR="009D772E" w:rsidRDefault="009D772E" w:rsidP="00D75F53">
      <w:pPr>
        <w:pStyle w:val="BodyText2"/>
        <w:spacing w:line="240" w:lineRule="exact"/>
        <w:jc w:val="center"/>
        <w:rPr>
          <w:color w:val="0000FF"/>
          <w:sz w:val="28"/>
          <w:szCs w:val="28"/>
        </w:rPr>
      </w:pPr>
      <w:r>
        <w:rPr>
          <w:sz w:val="28"/>
          <w:szCs w:val="28"/>
        </w:rPr>
        <w:t>Нормативы  поступлений   доходов в бюджет поселения на 2016  год</w:t>
      </w:r>
      <w:r>
        <w:rPr>
          <w:color w:val="0000FF"/>
          <w:sz w:val="28"/>
          <w:szCs w:val="28"/>
        </w:rPr>
        <w:t xml:space="preserve"> </w:t>
      </w:r>
    </w:p>
    <w:p w:rsidR="009D772E" w:rsidRDefault="009D772E" w:rsidP="00D75F53">
      <w:pPr>
        <w:pStyle w:val="BodyText2"/>
        <w:spacing w:line="240" w:lineRule="exact"/>
        <w:jc w:val="center"/>
        <w:rPr>
          <w:sz w:val="28"/>
          <w:szCs w:val="28"/>
        </w:rPr>
      </w:pPr>
    </w:p>
    <w:p w:rsidR="009D772E" w:rsidRPr="00C86951" w:rsidRDefault="009D772E" w:rsidP="00D75F53">
      <w:pPr>
        <w:pStyle w:val="Header"/>
        <w:tabs>
          <w:tab w:val="left" w:pos="4956"/>
        </w:tabs>
        <w:jc w:val="right"/>
        <w:rPr>
          <w:sz w:val="24"/>
          <w:szCs w:val="24"/>
        </w:rPr>
      </w:pPr>
      <w:r w:rsidRPr="00C86951">
        <w:rPr>
          <w:sz w:val="24"/>
          <w:szCs w:val="24"/>
        </w:rPr>
        <w:t>в процентах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5"/>
        <w:gridCol w:w="1932"/>
      </w:tblGrid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5F53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32" w:type="dxa"/>
            <w:vAlign w:val="center"/>
          </w:tcPr>
          <w:p w:rsidR="009D772E" w:rsidRPr="00D75F53" w:rsidRDefault="009D772E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5F53">
              <w:rPr>
                <w:b/>
                <w:sz w:val="24"/>
                <w:szCs w:val="24"/>
              </w:rPr>
              <w:t>Нормативы поступлений</w:t>
            </w:r>
          </w:p>
        </w:tc>
      </w:tr>
      <w:tr w:rsidR="009D772E" w:rsidRPr="00D75F53" w:rsidTr="00C2039D">
        <w:tc>
          <w:tcPr>
            <w:tcW w:w="7815" w:type="dxa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2</w:t>
            </w:r>
          </w:p>
        </w:tc>
      </w:tr>
      <w:tr w:rsidR="009D772E" w:rsidRPr="00D130E6" w:rsidTr="00C2039D">
        <w:tc>
          <w:tcPr>
            <w:tcW w:w="9747" w:type="dxa"/>
            <w:gridSpan w:val="2"/>
            <w:vAlign w:val="center"/>
          </w:tcPr>
          <w:p w:rsidR="009D772E" w:rsidRPr="00D75F53" w:rsidRDefault="009D772E" w:rsidP="00D75F53">
            <w:pPr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9D772E" w:rsidRPr="00D75F53" w:rsidTr="00C2039D">
        <w:tc>
          <w:tcPr>
            <w:tcW w:w="7815" w:type="dxa"/>
          </w:tcPr>
          <w:p w:rsidR="009D772E" w:rsidRPr="00D75F53" w:rsidRDefault="009D772E" w:rsidP="00D75F53">
            <w:pPr>
              <w:rPr>
                <w:sz w:val="24"/>
                <w:szCs w:val="24"/>
                <w:highlight w:val="green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32" w:type="dxa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32" w:type="dxa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32" w:type="dxa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9D772E" w:rsidRPr="00D130E6" w:rsidTr="00C2039D">
        <w:tc>
          <w:tcPr>
            <w:tcW w:w="9747" w:type="dxa"/>
            <w:gridSpan w:val="2"/>
            <w:vAlign w:val="center"/>
          </w:tcPr>
          <w:p w:rsidR="009D772E" w:rsidRPr="00D75F53" w:rsidRDefault="009D772E" w:rsidP="00D75F53">
            <w:pPr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В части административных платежей и сборов</w:t>
            </w:r>
          </w:p>
        </w:tc>
      </w:tr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</w:t>
            </w:r>
            <w:r w:rsidRPr="00D75F53">
              <w:rPr>
                <w:sz w:val="24"/>
                <w:szCs w:val="24"/>
                <w:lang w:val="ru-RU"/>
              </w:rPr>
              <w:t>я</w:t>
            </w:r>
            <w:r w:rsidRPr="00D75F53">
              <w:rPr>
                <w:sz w:val="24"/>
                <w:szCs w:val="24"/>
                <w:lang w:val="ru-RU"/>
              </w:rPr>
              <w:t>ми) поселений за выполнение определенных функций</w:t>
            </w:r>
          </w:p>
        </w:tc>
        <w:tc>
          <w:tcPr>
            <w:tcW w:w="1932" w:type="dxa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9D772E" w:rsidRPr="00D130E6" w:rsidTr="00C2039D">
        <w:tc>
          <w:tcPr>
            <w:tcW w:w="9747" w:type="dxa"/>
            <w:gridSpan w:val="2"/>
            <w:vAlign w:val="center"/>
          </w:tcPr>
          <w:p w:rsidR="009D772E" w:rsidRPr="00D75F53" w:rsidRDefault="009D772E" w:rsidP="00D75F53">
            <w:pPr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32" w:type="dxa"/>
            <w:vAlign w:val="center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32" w:type="dxa"/>
            <w:vAlign w:val="center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9D772E" w:rsidRPr="00D75F53" w:rsidTr="00C2039D">
        <w:tc>
          <w:tcPr>
            <w:tcW w:w="7815" w:type="dxa"/>
            <w:vAlign w:val="center"/>
          </w:tcPr>
          <w:p w:rsidR="009D772E" w:rsidRPr="00D75F53" w:rsidRDefault="009D772E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32" w:type="dxa"/>
            <w:vAlign w:val="center"/>
          </w:tcPr>
          <w:p w:rsidR="009D772E" w:rsidRPr="00D75F53" w:rsidRDefault="009D772E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</w:tbl>
    <w:p w:rsidR="009D772E" w:rsidRDefault="009D772E" w:rsidP="00970C6A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9D772E" w:rsidRPr="00380EA7" w:rsidTr="0020640D">
        <w:tc>
          <w:tcPr>
            <w:tcW w:w="5328" w:type="dxa"/>
          </w:tcPr>
          <w:p w:rsidR="009D772E" w:rsidRDefault="009D772E" w:rsidP="0020640D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9D772E" w:rsidRPr="00380EA7" w:rsidRDefault="009D772E" w:rsidP="0020640D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3</w:t>
            </w:r>
          </w:p>
          <w:p w:rsidR="009D772E" w:rsidRPr="00380EA7" w:rsidRDefault="009D772E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Линёвский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u w:val="single"/>
                <w:lang w:val="ru-RU"/>
              </w:rPr>
              <w:t>18</w:t>
            </w:r>
            <w:r w:rsidRPr="00380EA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u w:val="single"/>
                <w:lang w:val="ru-RU"/>
              </w:rPr>
              <w:t xml:space="preserve">12 </w:t>
            </w:r>
            <w:r w:rsidRPr="00380EA7">
              <w:rPr>
                <w:sz w:val="28"/>
                <w:szCs w:val="28"/>
                <w:lang w:val="ru-RU"/>
              </w:rPr>
              <w:t xml:space="preserve">2015 № </w:t>
            </w:r>
            <w:r w:rsidRPr="006E0106"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</w:tbl>
    <w:p w:rsidR="009D772E" w:rsidRDefault="009D772E" w:rsidP="00970C6A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2877C3">
      <w:pPr>
        <w:jc w:val="center"/>
        <w:rPr>
          <w:sz w:val="28"/>
          <w:szCs w:val="28"/>
          <w:lang w:val="ru-RU"/>
        </w:rPr>
      </w:pPr>
      <w:r w:rsidRPr="00501D1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9D772E" w:rsidRPr="00501D15" w:rsidRDefault="009D772E" w:rsidP="002877C3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"/>
        <w:gridCol w:w="960"/>
        <w:gridCol w:w="3256"/>
        <w:gridCol w:w="5526"/>
      </w:tblGrid>
      <w:tr w:rsidR="009D772E" w:rsidRPr="00B32627" w:rsidTr="00C2039D">
        <w:trPr>
          <w:cantSplit/>
          <w:tblHeader/>
        </w:trPr>
        <w:tc>
          <w:tcPr>
            <w:tcW w:w="960" w:type="dxa"/>
            <w:gridSpan w:val="2"/>
            <w:vAlign w:val="center"/>
          </w:tcPr>
          <w:p w:rsidR="009D772E" w:rsidRPr="00603C3B" w:rsidRDefault="009D772E" w:rsidP="00603C3B">
            <w:pPr>
              <w:pStyle w:val="Heading2"/>
              <w:jc w:val="center"/>
              <w:rPr>
                <w:b w:val="0"/>
                <w:bCs/>
                <w:szCs w:val="24"/>
              </w:rPr>
            </w:pPr>
            <w:r w:rsidRPr="00603C3B">
              <w:rPr>
                <w:b w:val="0"/>
                <w:bCs/>
                <w:szCs w:val="24"/>
              </w:rPr>
              <w:t>Код</w:t>
            </w:r>
          </w:p>
          <w:p w:rsidR="009D772E" w:rsidRPr="00603C3B" w:rsidRDefault="009D772E" w:rsidP="00603C3B">
            <w:pPr>
              <w:jc w:val="center"/>
              <w:rPr>
                <w:bCs/>
                <w:sz w:val="24"/>
                <w:szCs w:val="24"/>
              </w:rPr>
            </w:pPr>
            <w:r w:rsidRPr="00603C3B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9D772E" w:rsidRPr="00603C3B" w:rsidRDefault="009D772E" w:rsidP="00603C3B">
            <w:pPr>
              <w:pStyle w:val="Heading2"/>
              <w:jc w:val="center"/>
              <w:rPr>
                <w:b w:val="0"/>
                <w:bCs/>
                <w:szCs w:val="24"/>
              </w:rPr>
            </w:pPr>
            <w:r w:rsidRPr="00603C3B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529" w:type="dxa"/>
            <w:vAlign w:val="center"/>
          </w:tcPr>
          <w:p w:rsidR="009D772E" w:rsidRPr="00603C3B" w:rsidRDefault="009D772E" w:rsidP="00603C3B">
            <w:pPr>
              <w:jc w:val="center"/>
              <w:rPr>
                <w:bCs/>
                <w:sz w:val="24"/>
                <w:szCs w:val="24"/>
              </w:rPr>
            </w:pPr>
            <w:r w:rsidRPr="00603C3B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B430D4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B430D4">
            <w:pPr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772E" w:rsidRPr="00603C3B" w:rsidRDefault="009D772E" w:rsidP="00A25343">
            <w:pPr>
              <w:pStyle w:val="Heading2"/>
              <w:jc w:val="left"/>
              <w:rPr>
                <w:bCs/>
                <w:i/>
                <w:snapToGrid w:val="0"/>
                <w:color w:val="000000"/>
                <w:szCs w:val="24"/>
                <w:highlight w:val="yellow"/>
              </w:rPr>
            </w:pPr>
            <w:r w:rsidRPr="00A25343">
              <w:rPr>
                <w:i/>
                <w:szCs w:val="24"/>
              </w:rPr>
              <w:t>Администрация Линёвского сельсовета Смоле</w:t>
            </w:r>
            <w:r w:rsidRPr="00A25343">
              <w:rPr>
                <w:i/>
                <w:szCs w:val="24"/>
              </w:rPr>
              <w:t>н</w:t>
            </w:r>
            <w:r w:rsidRPr="00A25343">
              <w:rPr>
                <w:i/>
                <w:szCs w:val="24"/>
              </w:rPr>
              <w:t>ского района Алтайского края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D50A0D">
              <w:t>Государственная пошлина за совершение нотар</w:t>
            </w:r>
            <w:r w:rsidRPr="00D50A0D">
              <w:t>и</w:t>
            </w:r>
            <w:r w:rsidRPr="00D50A0D">
              <w:t>альных действий должностными лицами органов местного самоуправления, уполномоченными в с</w:t>
            </w:r>
            <w:r w:rsidRPr="00D50A0D">
              <w:t>о</w:t>
            </w:r>
            <w:r w:rsidRPr="00D50A0D">
              <w:t>ответствии с законодательными актами Росси</w:t>
            </w:r>
            <w:r w:rsidRPr="00D50A0D">
              <w:t>й</w:t>
            </w:r>
            <w:r w:rsidRPr="00D50A0D">
              <w:t>ской Федерации на совершение нотариальных де</w:t>
            </w:r>
            <w:r w:rsidRPr="00D50A0D">
              <w:t>й</w:t>
            </w:r>
            <w:r w:rsidRPr="00D50A0D">
              <w:t>ствий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1 11 01050 10 0000 120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  <w:rPr>
                <w:bCs/>
              </w:rPr>
            </w:pPr>
            <w:r w:rsidRPr="00D50A0D"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D50A0D">
              <w:t>и</w:t>
            </w:r>
            <w:r w:rsidRPr="00D50A0D">
              <w:t>ям, принадлежащим сельским поселениям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1 11 05025 10 0000 120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D50A0D">
              <w:t>т</w:t>
            </w:r>
            <w:r w:rsidRPr="00D50A0D">
              <w:t>венности сельских поселений (за исключением з</w:t>
            </w:r>
            <w:r w:rsidRPr="00D50A0D">
              <w:t>е</w:t>
            </w:r>
            <w:r w:rsidRPr="00D50A0D">
              <w:t>мельных участков муниципальных бюджетных и автономных учреждений)</w:t>
            </w:r>
          </w:p>
        </w:tc>
      </w:tr>
      <w:tr w:rsidR="009D772E" w:rsidRPr="00D130E6" w:rsidTr="00C2039D">
        <w:trPr>
          <w:cantSplit/>
          <w:trHeight w:val="1314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1 11 05035 10 000</w:t>
            </w:r>
            <w:r w:rsidRPr="00603C3B">
              <w:rPr>
                <w:sz w:val="24"/>
                <w:szCs w:val="24"/>
                <w:lang w:val="ru-RU"/>
              </w:rPr>
              <w:t>0</w:t>
            </w:r>
            <w:r w:rsidRPr="00603C3B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  <w:rPr>
                <w:bCs/>
              </w:rPr>
            </w:pPr>
            <w:r w:rsidRPr="00D50A0D">
              <w:t>Доходы от сдачи в аренду имущества, находящег</w:t>
            </w:r>
            <w:r w:rsidRPr="00D50A0D">
              <w:t>о</w:t>
            </w:r>
            <w:r w:rsidRPr="00D50A0D">
              <w:t>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D50A0D">
              <w:t>д</w:t>
            </w:r>
            <w:r w:rsidRPr="00D50A0D">
              <w:t>жетных и автономных учреждений)</w:t>
            </w:r>
          </w:p>
        </w:tc>
      </w:tr>
      <w:tr w:rsidR="009D772E" w:rsidRPr="00D130E6" w:rsidTr="00C2039D">
        <w:trPr>
          <w:cantSplit/>
          <w:trHeight w:val="874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1 11 05075 10 0000 120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сдачи в аренду имущества, составля</w:t>
            </w:r>
            <w:r w:rsidRPr="00D50A0D">
              <w:t>ю</w:t>
            </w:r>
            <w:r w:rsidRPr="00D50A0D">
              <w:t>щего казну сельских поселений (за исключением земельных участков)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1 11 07015 10 0000 120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перечисления части прибыли, оста</w:t>
            </w:r>
            <w:r w:rsidRPr="00D50A0D">
              <w:t>ю</w:t>
            </w:r>
            <w:r w:rsidRPr="00D50A0D">
              <w:t>щейся после уплаты налогов и иных обязательных платежей муниципальных унитарных предпр</w:t>
            </w:r>
            <w:r w:rsidRPr="00D50A0D">
              <w:t>и</w:t>
            </w:r>
            <w:r w:rsidRPr="00D50A0D">
              <w:t>ятий, созданных сельскими поселениями</w:t>
            </w:r>
          </w:p>
        </w:tc>
      </w:tr>
      <w:tr w:rsidR="009D772E" w:rsidRPr="00D130E6" w:rsidTr="00C2039D">
        <w:trPr>
          <w:cantSplit/>
          <w:trHeight w:val="147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1 11 08050 10 0000 120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Средства, получаемые от передачи имущества, н</w:t>
            </w:r>
            <w:r w:rsidRPr="00D50A0D">
              <w:t>а</w:t>
            </w:r>
            <w:r w:rsidRPr="00D50A0D">
              <w:t>ходящегося в собственности сельских поселений (за исключением имущества муниципальных бю</w:t>
            </w:r>
            <w:r w:rsidRPr="00D50A0D">
              <w:t>д</w:t>
            </w:r>
            <w:r w:rsidRPr="00D50A0D">
              <w:t>жетных и автономных учреждений, а также им</w:t>
            </w:r>
            <w:r w:rsidRPr="00D50A0D">
              <w:t>у</w:t>
            </w:r>
            <w:r w:rsidRPr="00D50A0D">
              <w:t>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772E" w:rsidRPr="00D130E6" w:rsidTr="00C2039D">
        <w:trPr>
          <w:cantSplit/>
          <w:trHeight w:val="165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эксплуатации и использования имущ</w:t>
            </w:r>
            <w:r w:rsidRPr="00D50A0D">
              <w:t>е</w:t>
            </w:r>
            <w:r w:rsidRPr="00D50A0D">
              <w:t>ства автомобильных дорог, находящихся в собс</w:t>
            </w:r>
            <w:r w:rsidRPr="00D50A0D">
              <w:t>т</w:t>
            </w:r>
            <w:r w:rsidRPr="00D50A0D">
              <w:t>венности сельских поселений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  <w:rPr>
                <w:snapToGrid w:val="0"/>
              </w:rPr>
            </w:pPr>
            <w:r w:rsidRPr="00D50A0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D50A0D">
              <w:t>д</w:t>
            </w:r>
            <w:r w:rsidRPr="00D50A0D">
              <w:t>жетных и автономных учреждений, а также им</w:t>
            </w:r>
            <w:r w:rsidRPr="00D50A0D">
              <w:t>у</w:t>
            </w:r>
            <w:r w:rsidRPr="00D50A0D">
              <w:t>щества муниципальных унитарных предприятий, в том числе казенных)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доходы от оказания платных услуг (работ) получателями средств бюджетов сельских посел</w:t>
            </w:r>
            <w:r w:rsidRPr="00D50A0D">
              <w:t>е</w:t>
            </w:r>
            <w:r w:rsidRPr="00D50A0D">
              <w:t>ний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1 13 02065 10 0000 130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Доходы, поступающие в порядке возмещения ра</w:t>
            </w:r>
            <w:r w:rsidRPr="00D50A0D">
              <w:t>с</w:t>
            </w:r>
            <w:r w:rsidRPr="00D50A0D">
              <w:t>ходов, понесенных в связи с эксплуатацией им</w:t>
            </w:r>
            <w:r w:rsidRPr="00D50A0D">
              <w:t>у</w:t>
            </w:r>
            <w:r w:rsidRPr="00D50A0D">
              <w:t>щества сельских поселений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доходы от компенсации затрат бюджетов сельских поселений</w:t>
            </w:r>
          </w:p>
        </w:tc>
      </w:tr>
      <w:tr w:rsidR="009D772E" w:rsidRPr="00D130E6" w:rsidTr="00C2039D">
        <w:trPr>
          <w:cantSplit/>
          <w:trHeight w:val="614"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1 14 01050 10 0000 410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продажи квартир, находящихся в собс</w:t>
            </w:r>
            <w:r w:rsidRPr="00D50A0D">
              <w:t>т</w:t>
            </w:r>
            <w:r w:rsidRPr="00D50A0D">
              <w:t>венности сельских поселений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1 14 02052 10 0000 410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реализации имущества, находящегося в оперативном управлении учреждений, находящи</w:t>
            </w:r>
            <w:r w:rsidRPr="00D50A0D">
              <w:t>х</w:t>
            </w:r>
            <w:r w:rsidRPr="00D50A0D">
              <w:t>ся в ведении органов управления сельских посел</w:t>
            </w:r>
            <w:r w:rsidRPr="00D50A0D">
              <w:t>е</w:t>
            </w:r>
            <w:r w:rsidRPr="00D50A0D">
              <w:t>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D50A0D">
              <w:t>у</w:t>
            </w:r>
            <w:r w:rsidRPr="00D50A0D">
              <w:t>ществу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1 14 02053 10 0000 410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реализации иного имущества, наход</w:t>
            </w:r>
            <w:r w:rsidRPr="00D50A0D">
              <w:t>я</w:t>
            </w:r>
            <w:r w:rsidRPr="00D50A0D">
              <w:t>щегося в собственности сельских поселений (за исключением имущества муниципальных бюдже</w:t>
            </w:r>
            <w:r w:rsidRPr="00D50A0D">
              <w:t>т</w:t>
            </w:r>
            <w:r w:rsidRPr="00D50A0D"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603C3B">
              <w:rPr>
                <w:sz w:val="24"/>
                <w:szCs w:val="24"/>
                <w:lang w:val="ru-RU"/>
              </w:rPr>
              <w:t>1 14 0</w:t>
            </w:r>
            <w:r w:rsidRPr="00603C3B">
              <w:rPr>
                <w:sz w:val="24"/>
                <w:szCs w:val="24"/>
              </w:rPr>
              <w:t>2058 10 0000 410</w:t>
            </w:r>
          </w:p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реализации недвижимого имущества бюджетных, автономных учреждений, находящ</w:t>
            </w:r>
            <w:r w:rsidRPr="00D50A0D">
              <w:t>е</w:t>
            </w:r>
            <w:r w:rsidRPr="00D50A0D">
              <w:t>гося в собственности сельских поселений, в части реализации основных средств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1 14 02052 10 0000 440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реализации имущества, находящегося в оперативном управлении учреждений, находящи</w:t>
            </w:r>
            <w:r w:rsidRPr="00D50A0D">
              <w:t>х</w:t>
            </w:r>
            <w:r w:rsidRPr="00D50A0D">
              <w:t>ся в ведении органов управления сельских посел</w:t>
            </w:r>
            <w:r w:rsidRPr="00D50A0D">
              <w:t>е</w:t>
            </w:r>
            <w:r w:rsidRPr="00D50A0D">
              <w:t>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1 14 02053 10 0000 440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реализации иного имущества, наход</w:t>
            </w:r>
            <w:r w:rsidRPr="00D50A0D">
              <w:t>я</w:t>
            </w:r>
            <w:r w:rsidRPr="00D50A0D">
              <w:t>щегося в собственности сельских поселений (за исключением имущества муниципальных бюдже</w:t>
            </w:r>
            <w:r w:rsidRPr="00D50A0D">
              <w:t>т</w:t>
            </w:r>
            <w:r w:rsidRPr="00D50A0D"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772E" w:rsidRPr="00D130E6" w:rsidTr="00C2039D">
        <w:trPr>
          <w:cantSplit/>
          <w:trHeight w:val="538"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1 14 04050 10 0000 420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продажи нематериальных активов, н</w:t>
            </w:r>
            <w:r w:rsidRPr="00D50A0D">
              <w:t>а</w:t>
            </w:r>
            <w:r w:rsidRPr="00D50A0D">
              <w:t>ходящихся в собственности сельских поселений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1 14 06025 10 0000 430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продажи земельных участков, наход</w:t>
            </w:r>
            <w:r w:rsidRPr="00D50A0D">
              <w:t>я</w:t>
            </w:r>
            <w:r w:rsidRPr="00D50A0D">
              <w:t>щихся в собственности сельских поселений (за и</w:t>
            </w:r>
            <w:r w:rsidRPr="00D50A0D">
              <w:t>с</w:t>
            </w:r>
            <w:r w:rsidRPr="00D50A0D">
              <w:t>ключением земельных участков муниципальных бюджетных и автономных учреждений)</w:t>
            </w:r>
          </w:p>
        </w:tc>
      </w:tr>
      <w:tr w:rsidR="009D772E" w:rsidRPr="00D130E6" w:rsidTr="00C2039D">
        <w:trPr>
          <w:cantSplit/>
        </w:trPr>
        <w:tc>
          <w:tcPr>
            <w:tcW w:w="960" w:type="dxa"/>
            <w:gridSpan w:val="2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1 14 06045 10 0000 430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от продажи земельных участков, наход</w:t>
            </w:r>
            <w:r w:rsidRPr="00D50A0D">
              <w:t>я</w:t>
            </w:r>
            <w:r w:rsidRPr="00D50A0D">
              <w:t>щихся в собственности сельских поселений, нах</w:t>
            </w:r>
            <w:r w:rsidRPr="00D50A0D">
              <w:t>о</w:t>
            </w:r>
            <w:r w:rsidRPr="00D50A0D">
              <w:t>дящихся в пользовании бюджетных и автономных учреждений</w:t>
            </w:r>
          </w:p>
        </w:tc>
      </w:tr>
      <w:tr w:rsidR="009D772E" w:rsidRPr="00D130E6" w:rsidTr="00C2039D">
        <w:trPr>
          <w:cantSplit/>
          <w:trHeight w:val="66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1 15 02050 10 0000 140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Платежи, взимаемые органами местного сам</w:t>
            </w:r>
            <w:r w:rsidRPr="00D50A0D">
              <w:t>о</w:t>
            </w:r>
            <w:r w:rsidRPr="00D50A0D">
              <w:t>управления (организациями) сельских поселений за выполнение определенных функций</w:t>
            </w:r>
          </w:p>
        </w:tc>
      </w:tr>
      <w:tr w:rsidR="009D772E" w:rsidRPr="00D130E6" w:rsidTr="00C2039D">
        <w:trPr>
          <w:gridBefore w:val="1"/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Денежные взыскания (штрафы), установленные законами субъектов Российской Федерации за н</w:t>
            </w:r>
            <w:r w:rsidRPr="00D50A0D">
              <w:t>е</w:t>
            </w:r>
            <w:r w:rsidRPr="00D50A0D">
              <w:t>соблюдение муниципальных правовых актов, з</w:t>
            </w:r>
            <w:r w:rsidRPr="00D50A0D">
              <w:t>а</w:t>
            </w:r>
            <w:r w:rsidRPr="00D50A0D">
              <w:t>числяемые в бюджеты поселений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Невыясненные поступления, зачисляемые в бю</w:t>
            </w:r>
            <w:r w:rsidRPr="00D50A0D">
              <w:t>д</w:t>
            </w:r>
            <w:r w:rsidRPr="00D50A0D">
              <w:t>жеты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неналоговые доходы бюджетов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1 17 14030 10 0000 180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Средства самообложения граждан, зачисляемые в бюджеты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1 18 05200 10 0000 151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Перечисления из бюджетов сельских поселений по решениям о взыскании средств, предоставленных из иных бюджетов бюджетной системы Росси</w:t>
            </w:r>
            <w:r w:rsidRPr="00D50A0D">
              <w:t>й</w:t>
            </w:r>
            <w:r w:rsidRPr="00D50A0D">
              <w:t>ской Федерации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2 02 01001 10 0000 151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Дотации бюджетам сельских поселений на выра</w:t>
            </w:r>
            <w:r w:rsidRPr="00D50A0D">
              <w:t>в</w:t>
            </w:r>
            <w:r w:rsidRPr="00D50A0D">
              <w:t>нивание бюджетной обеспеченности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2 02 01003 10 0000 151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Дотации бюджетам сельских поселений на по</w:t>
            </w:r>
            <w:r w:rsidRPr="00D50A0D">
              <w:t>д</w:t>
            </w:r>
            <w:r w:rsidRPr="00D50A0D">
              <w:t>держку мер по обеспечению сбалансированности бюджетов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2 02 01009 10 0000 151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Дотации бюджетам сельских поселений на поо</w:t>
            </w:r>
            <w:r w:rsidRPr="00D50A0D">
              <w:t>щ</w:t>
            </w:r>
            <w:r w:rsidRPr="00D50A0D">
              <w:t>рение достижения наилучших показателей де</w:t>
            </w:r>
            <w:r w:rsidRPr="00D50A0D">
              <w:t>я</w:t>
            </w:r>
            <w:r w:rsidRPr="00D50A0D">
              <w:t>тельности органов местного самоуправления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2 02 01999 10 0000 151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дотации бюджетам сельских поселений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2 02 02003 10 0000 151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р</w:t>
            </w:r>
            <w:r w:rsidRPr="00D50A0D">
              <w:t>е</w:t>
            </w:r>
            <w:r w:rsidRPr="00D50A0D">
              <w:t>формирование муниципальных финансов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2 02 02041 10 0000 151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стро</w:t>
            </w:r>
            <w:r w:rsidRPr="00D50A0D">
              <w:t>и</w:t>
            </w:r>
            <w:r w:rsidRPr="00D50A0D">
              <w:t>тельство, модернизацию, ремонт и содержание а</w:t>
            </w:r>
            <w:r w:rsidRPr="00D50A0D">
              <w:t>в</w:t>
            </w:r>
            <w:r w:rsidRPr="00D50A0D">
              <w:t>томобильных дорог общего пользования, в том числе дорог в поселениях (за исключением авт</w:t>
            </w:r>
            <w:r w:rsidRPr="00D50A0D">
              <w:t>о</w:t>
            </w:r>
            <w:r w:rsidRPr="00D50A0D">
              <w:t>мобильных дорог федерального значения)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2 02 02077 10 0000 151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соф</w:t>
            </w:r>
            <w:r w:rsidRPr="00D50A0D">
              <w:t>и</w:t>
            </w:r>
            <w:r w:rsidRPr="00D50A0D">
              <w:t>нансирование капитальных вложений в объекты муниципальной собственности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2 02 02078 10 0000 151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бю</w:t>
            </w:r>
            <w:r w:rsidRPr="00D50A0D">
              <w:t>д</w:t>
            </w:r>
            <w:r w:rsidRPr="00D50A0D">
              <w:t>жетные инвестиции для модернизации объектов коммунальной инфраструктуры</w:t>
            </w:r>
          </w:p>
        </w:tc>
      </w:tr>
      <w:tr w:rsidR="009D772E" w:rsidRPr="00D130E6" w:rsidTr="00C2039D">
        <w:trPr>
          <w:gridBefore w:val="1"/>
          <w:cantSplit/>
          <w:trHeight w:val="670"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2 02 02088 10 0000 151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обе</w:t>
            </w:r>
            <w:r w:rsidRPr="00D50A0D">
              <w:t>с</w:t>
            </w:r>
            <w:r w:rsidRPr="00D50A0D">
              <w:t>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</w:t>
            </w:r>
            <w:r w:rsidRPr="00D50A0D">
              <w:t>о</w:t>
            </w:r>
            <w:r w:rsidRPr="00D50A0D">
              <w:t>рации - Фонда содействия реформированию ж</w:t>
            </w:r>
            <w:r w:rsidRPr="00D50A0D">
              <w:t>и</w:t>
            </w:r>
            <w:r w:rsidRPr="00D50A0D">
              <w:t>лищно-коммунального хозяйства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2 02 02089 10 0000 151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обе</w:t>
            </w:r>
            <w:r w:rsidRPr="00D50A0D">
              <w:t>с</w:t>
            </w:r>
            <w:r w:rsidRPr="00D50A0D">
              <w:t>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2 02 02215 10 0000 151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созд</w:t>
            </w:r>
            <w:r w:rsidRPr="00D50A0D">
              <w:t>а</w:t>
            </w:r>
            <w:r w:rsidRPr="00D50A0D">
              <w:t>ние в общеобразовательных организациях, расп</w:t>
            </w:r>
            <w:r w:rsidRPr="00D50A0D">
              <w:t>о</w:t>
            </w:r>
            <w:r w:rsidRPr="00D50A0D">
              <w:t>ложенных в сельской местности, условий для зан</w:t>
            </w:r>
            <w:r w:rsidRPr="00D50A0D">
              <w:t>я</w:t>
            </w:r>
            <w:r w:rsidRPr="00D50A0D">
              <w:t>тий физической культурой и спортом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2 02 02216 10 0000 151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Субсидии бюджетам сельских поселений на ос</w:t>
            </w:r>
            <w:r w:rsidRPr="00D50A0D">
              <w:t>у</w:t>
            </w:r>
            <w:r w:rsidRPr="00D50A0D">
              <w:t>ществление дорожной деятельности в отношении автомобильных дорог общего пользования, а также капитального ремонта и ремонта дворовых терр</w:t>
            </w:r>
            <w:r w:rsidRPr="00D50A0D">
              <w:t>и</w:t>
            </w:r>
            <w:r w:rsidRPr="00D50A0D">
              <w:t>торий многоквартирных домов, проездов к двор</w:t>
            </w:r>
            <w:r w:rsidRPr="00D50A0D">
              <w:t>о</w:t>
            </w:r>
            <w:r w:rsidRPr="00D50A0D">
              <w:t>вым территориям многоквартирных домов нас</w:t>
            </w:r>
            <w:r w:rsidRPr="00D50A0D">
              <w:t>е</w:t>
            </w:r>
            <w:r w:rsidRPr="00D50A0D">
              <w:t>ленных пунктов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2 02 02999 10 0000 151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субсидии бюджетам сельских поселений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2 02 03002 10 0000 151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Субвенции бюджетам сельских поселений на ос</w:t>
            </w:r>
            <w:r w:rsidRPr="00D50A0D">
              <w:t>у</w:t>
            </w:r>
            <w:r w:rsidRPr="00D50A0D">
              <w:t>ществление полномочий по подготовке проведения статистических переписей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2 02 03007 10 0000 151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Субвенции бюджетам сельских поселений на с</w:t>
            </w:r>
            <w:r w:rsidRPr="00D50A0D">
              <w:t>о</w:t>
            </w:r>
            <w:r w:rsidRPr="00D50A0D">
              <w:t>ставление (изменение) списков кандидатов в пр</w:t>
            </w:r>
            <w:r w:rsidRPr="00D50A0D">
              <w:t>и</w:t>
            </w:r>
            <w:r w:rsidRPr="00D50A0D">
              <w:t>сяжные заседатели федеральных судов общей юрисдикции в Российской Федерации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2 02 03015 10 0000 151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Субвенции бюджетам сельских поселений на ос</w:t>
            </w:r>
            <w:r w:rsidRPr="00D50A0D">
              <w:t>у</w:t>
            </w:r>
            <w:r w:rsidRPr="00D50A0D">
              <w:t>ществление первичного воинского учета на терр</w:t>
            </w:r>
            <w:r w:rsidRPr="00D50A0D">
              <w:t>и</w:t>
            </w:r>
            <w:r w:rsidRPr="00D50A0D">
              <w:t>ториях, где отсутствуют военные комиссариаты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2 02 03024 10 0000 151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Субвенции бюджетам сельских поселений на в</w:t>
            </w:r>
            <w:r w:rsidRPr="00D50A0D">
              <w:t>ы</w:t>
            </w:r>
            <w:r w:rsidRPr="00D50A0D">
              <w:t>полнение передаваемых полномочий субъектов Российской Федерации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2 02 03999 10 0000 151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субвенции бюджетам сельских поселений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2 02 04012 10 0000 151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Межбюджетные трансферты, передаваемые бю</w:t>
            </w:r>
            <w:r w:rsidRPr="00D50A0D">
              <w:t>д</w:t>
            </w:r>
            <w:r w:rsidRPr="00D50A0D">
              <w:t>жетам сельских поселений для компенсации д</w:t>
            </w:r>
            <w:r w:rsidRPr="00D50A0D">
              <w:t>о</w:t>
            </w:r>
            <w:r w:rsidRPr="00D50A0D">
              <w:t>полнительных расходов, возникших в результате решений, принятых органами власти другого уро</w:t>
            </w:r>
            <w:r w:rsidRPr="00D50A0D">
              <w:t>в</w:t>
            </w:r>
            <w:r w:rsidRPr="00D50A0D">
              <w:t>ня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2 02 04014 10 0000 151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Межбюджетные трансферты, передаваемые бю</w:t>
            </w:r>
            <w:r w:rsidRPr="00D50A0D">
              <w:t>д</w:t>
            </w:r>
            <w:r w:rsidRPr="00D50A0D">
              <w:t>жетам сельских поселений из бюджетов муниц</w:t>
            </w:r>
            <w:r w:rsidRPr="00D50A0D">
              <w:t>и</w:t>
            </w:r>
            <w:r w:rsidRPr="00D50A0D">
              <w:t>пальных районов на осуществление части полн</w:t>
            </w:r>
            <w:r w:rsidRPr="00D50A0D">
              <w:t>о</w:t>
            </w:r>
            <w:r w:rsidRPr="00D50A0D">
              <w:t>мочий по решению вопросов местного значения в соответствии с заключенными соглашениями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2 02 04025 10 0000 151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Межбюджетные трансферты, передаваемые бю</w:t>
            </w:r>
            <w:r w:rsidRPr="00D50A0D">
              <w:t>д</w:t>
            </w:r>
            <w:r w:rsidRPr="00D50A0D">
              <w:t>жетам сельских поселений на комплектование книжных фондов библиотек муниципальных обр</w:t>
            </w:r>
            <w:r w:rsidRPr="00D50A0D">
              <w:t>а</w:t>
            </w:r>
            <w:r w:rsidRPr="00D50A0D">
              <w:t>зований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2 02 04033 10 0000 151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Межбюджетные трансферты, передаваемые бю</w:t>
            </w:r>
            <w:r w:rsidRPr="00D50A0D">
              <w:t>д</w:t>
            </w:r>
            <w:r w:rsidRPr="00D50A0D">
              <w:t>жетам сельских поселений, на премирование поб</w:t>
            </w:r>
            <w:r w:rsidRPr="00D50A0D">
              <w:t>е</w:t>
            </w:r>
            <w:r w:rsidRPr="00D50A0D">
              <w:t>дителей Всероссийского конкурса на звание "С</w:t>
            </w:r>
            <w:r w:rsidRPr="00D50A0D">
              <w:t>а</w:t>
            </w:r>
            <w:r w:rsidRPr="00D50A0D">
              <w:t>мое благоустроенное городское (сельское) посел</w:t>
            </w:r>
            <w:r w:rsidRPr="00D50A0D">
              <w:t>е</w:t>
            </w:r>
            <w:r w:rsidRPr="00D50A0D">
              <w:t>ние России"</w:t>
            </w:r>
          </w:p>
        </w:tc>
      </w:tr>
      <w:tr w:rsidR="009D772E" w:rsidRPr="00D130E6" w:rsidTr="00C2039D">
        <w:trPr>
          <w:gridBefore w:val="1"/>
          <w:cantSplit/>
          <w:trHeight w:val="1530"/>
        </w:trPr>
        <w:tc>
          <w:tcPr>
            <w:tcW w:w="960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2 02 04089 10 0000 151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Межбюджетные трансферты, передаваемые бю</w:t>
            </w:r>
            <w:r w:rsidRPr="00D50A0D">
              <w:t>д</w:t>
            </w:r>
            <w:r w:rsidRPr="00D50A0D">
              <w:t>жетам сельских поселений на восстановление п</w:t>
            </w:r>
            <w:r w:rsidRPr="00D50A0D">
              <w:t>о</w:t>
            </w:r>
            <w:r w:rsidRPr="00D50A0D">
              <w:t>врежденных в результате крупномасштабного н</w:t>
            </w:r>
            <w:r w:rsidRPr="00D50A0D">
              <w:t>а</w:t>
            </w:r>
            <w:r w:rsidRPr="00D50A0D">
              <w:t>воднения и паводка автомобильных дорог реги</w:t>
            </w:r>
            <w:r w:rsidRPr="00D50A0D">
              <w:t>о</w:t>
            </w:r>
            <w:r w:rsidRPr="00D50A0D">
              <w:t>нального и межмуниципального, местного знач</w:t>
            </w:r>
            <w:r w:rsidRPr="00D50A0D">
              <w:t>е</w:t>
            </w:r>
            <w:r w:rsidRPr="00D50A0D">
              <w:t>ния и мостов в целях ликвидации последствий крупномасштабного наводнения, произошедшего в 2013 году на территориях Республики Саха (Як</w:t>
            </w:r>
            <w:r w:rsidRPr="00D50A0D">
              <w:t>у</w:t>
            </w:r>
            <w:r w:rsidRPr="00D50A0D">
              <w:t>тия), Приморского и Хабаровского краев, Аму</w:t>
            </w:r>
            <w:r w:rsidRPr="00D50A0D">
              <w:t>р</w:t>
            </w:r>
            <w:r w:rsidRPr="00D50A0D">
              <w:t>ской и Магаданской областей, Еврейской автоно</w:t>
            </w:r>
            <w:r w:rsidRPr="00D50A0D">
              <w:t>м</w:t>
            </w:r>
            <w:r w:rsidRPr="00D50A0D">
              <w:t>ной области, а также последствий паводка, пр</w:t>
            </w:r>
            <w:r w:rsidRPr="00D50A0D">
              <w:t>о</w:t>
            </w:r>
            <w:r w:rsidRPr="00D50A0D">
              <w:t>изошедшего в 2014 году на территориях Республ</w:t>
            </w:r>
            <w:r w:rsidRPr="00D50A0D">
              <w:t>и</w:t>
            </w:r>
            <w:r w:rsidRPr="00D50A0D">
              <w:t>ки Алтай, Республики Тыва, Республики Хакасия и Алтайского края</w:t>
            </w:r>
          </w:p>
        </w:tc>
      </w:tr>
      <w:tr w:rsidR="009D772E" w:rsidRPr="00D130E6" w:rsidTr="00C2039D">
        <w:trPr>
          <w:gridBefore w:val="1"/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межбюджетные трансферты, передаваемые бюджетам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2 02 09054 10 0000 151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772E" w:rsidRPr="00D130E6" w:rsidTr="00C2039D">
        <w:trPr>
          <w:gridBefore w:val="1"/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2 03 05099 10 0000 180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безвозмездные поступления от государс</w:t>
            </w:r>
            <w:r w:rsidRPr="00D50A0D">
              <w:t>т</w:t>
            </w:r>
            <w:r w:rsidRPr="00D50A0D">
              <w:t>венных (муниципальных) организаций в бюджеты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Безвозмездные поступления от физических и юр</w:t>
            </w:r>
            <w:r w:rsidRPr="00D50A0D">
              <w:t>и</w:t>
            </w:r>
            <w:r w:rsidRPr="00D50A0D">
              <w:t>дических лиц на финансовое обеспечение доро</w:t>
            </w:r>
            <w:r w:rsidRPr="00D50A0D">
              <w:t>ж</w:t>
            </w:r>
            <w:r w:rsidRPr="00D50A0D">
              <w:t>ной деятельности, в том числе добровольных п</w:t>
            </w:r>
            <w:r w:rsidRPr="00D50A0D">
              <w:t>о</w:t>
            </w:r>
            <w:r w:rsidRPr="00D50A0D">
              <w:t>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Поступления от денежных пожертвований, предо</w:t>
            </w:r>
            <w:r w:rsidRPr="00D50A0D">
              <w:t>с</w:t>
            </w:r>
            <w:r w:rsidRPr="00D50A0D">
              <w:t>тавляемых физическими лицами получателям средств бюджетов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color w:val="000000"/>
                <w:sz w:val="24"/>
                <w:szCs w:val="24"/>
              </w:rPr>
            </w:pPr>
            <w:r w:rsidRPr="00603C3B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Прочие безвозмездные поступления в бюджеты сельских поселений</w:t>
            </w:r>
          </w:p>
        </w:tc>
      </w:tr>
      <w:tr w:rsidR="009D772E" w:rsidRPr="00D130E6" w:rsidTr="00C2039D">
        <w:trPr>
          <w:gridBefore w:val="1"/>
          <w:cantSplit/>
          <w:trHeight w:val="2055"/>
        </w:trPr>
        <w:tc>
          <w:tcPr>
            <w:tcW w:w="960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2 08 05000 10 0000 180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D50A0D">
              <w:t>ы</w:t>
            </w:r>
            <w:r w:rsidRPr="00D50A0D">
              <w:t>сканных сумм налогов, сборов и иных платежей, а также сумм процентов за несвоевременное осущ</w:t>
            </w:r>
            <w:r w:rsidRPr="00D50A0D">
              <w:t>е</w:t>
            </w:r>
            <w:r w:rsidRPr="00D50A0D">
              <w:t>ствление такого возврата и процентов, начисле</w:t>
            </w:r>
            <w:r w:rsidRPr="00D50A0D">
              <w:t>н</w:t>
            </w:r>
            <w:r w:rsidRPr="00D50A0D">
              <w:t>ных на излишне взысканные суммы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2 18 05010 10 0000 151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бюджетов сельских поселений от возврата остатков субсидий, субвенций и иных межбю</w:t>
            </w:r>
            <w:r w:rsidRPr="00D50A0D">
              <w:t>д</w:t>
            </w:r>
            <w:r w:rsidRPr="00D50A0D">
              <w:t>жетных трансфертов, имеющих целевое назнач</w:t>
            </w:r>
            <w:r w:rsidRPr="00D50A0D">
              <w:t>е</w:t>
            </w:r>
            <w:r w:rsidRPr="00D50A0D">
              <w:t>ние, прошлых лет из бюджетов муниципальных районов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2 18 05010 10 0000 180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2 18 05030 10 0000 180</w:t>
            </w:r>
          </w:p>
        </w:tc>
        <w:tc>
          <w:tcPr>
            <w:tcW w:w="5529" w:type="dxa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D772E" w:rsidRPr="00D130E6" w:rsidTr="00C2039D">
        <w:trPr>
          <w:gridBefore w:val="1"/>
          <w:cantSplit/>
        </w:trPr>
        <w:tc>
          <w:tcPr>
            <w:tcW w:w="960" w:type="dxa"/>
          </w:tcPr>
          <w:p w:rsidR="009D772E" w:rsidRPr="00603C3B" w:rsidRDefault="009D772E" w:rsidP="00603C3B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3C3B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603C3B" w:rsidRDefault="009D772E" w:rsidP="00603C3B">
            <w:pPr>
              <w:jc w:val="center"/>
              <w:rPr>
                <w:sz w:val="24"/>
                <w:szCs w:val="24"/>
              </w:rPr>
            </w:pPr>
            <w:r w:rsidRPr="00603C3B">
              <w:rPr>
                <w:sz w:val="24"/>
                <w:szCs w:val="24"/>
              </w:rPr>
              <w:t>2 19 05000 10 0000 151</w:t>
            </w:r>
          </w:p>
        </w:tc>
        <w:tc>
          <w:tcPr>
            <w:tcW w:w="5529" w:type="dxa"/>
            <w:vAlign w:val="bottom"/>
          </w:tcPr>
          <w:p w:rsidR="009D772E" w:rsidRPr="00D50A0D" w:rsidRDefault="009D772E" w:rsidP="00B430D4">
            <w:pPr>
              <w:pStyle w:val="ConsPlusNormal"/>
              <w:jc w:val="both"/>
            </w:pPr>
            <w:r w:rsidRPr="00D50A0D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D772E" w:rsidRDefault="009D772E" w:rsidP="00970C6A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970C6A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D75F53">
      <w:pPr>
        <w:pStyle w:val="a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</w:p>
    <w:p w:rsidR="009D772E" w:rsidRDefault="009D772E">
      <w:pPr>
        <w:rPr>
          <w:sz w:val="28"/>
          <w:szCs w:val="28"/>
          <w:lang w:val="ru-RU"/>
        </w:rPr>
      </w:pPr>
      <w:r w:rsidRPr="004D305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9D772E" w:rsidRPr="00380EA7" w:rsidTr="0020640D">
        <w:tc>
          <w:tcPr>
            <w:tcW w:w="5328" w:type="dxa"/>
          </w:tcPr>
          <w:p w:rsidR="009D772E" w:rsidRPr="004D305F" w:rsidRDefault="009D772E" w:rsidP="0020640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9D772E" w:rsidRPr="00380EA7" w:rsidRDefault="009D772E" w:rsidP="0020640D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4</w:t>
            </w:r>
          </w:p>
          <w:p w:rsidR="009D772E" w:rsidRPr="00380EA7" w:rsidRDefault="009D772E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 xml:space="preserve">Линёвский </w:t>
            </w:r>
            <w:r w:rsidRPr="00380EA7">
              <w:rPr>
                <w:sz w:val="28"/>
                <w:szCs w:val="28"/>
                <w:lang w:val="ru-RU"/>
              </w:rPr>
              <w:t>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 w:rsidRPr="006E0106">
              <w:rPr>
                <w:sz w:val="28"/>
                <w:szCs w:val="28"/>
                <w:u w:val="single"/>
                <w:lang w:val="ru-RU"/>
              </w:rPr>
              <w:t>18</w:t>
            </w:r>
            <w:r w:rsidRPr="00380EA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E0106">
              <w:rPr>
                <w:sz w:val="28"/>
                <w:szCs w:val="28"/>
                <w:u w:val="single"/>
                <w:lang w:val="ru-RU"/>
              </w:rPr>
              <w:t>12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r w:rsidRPr="00380EA7">
              <w:rPr>
                <w:sz w:val="28"/>
                <w:szCs w:val="28"/>
                <w:lang w:val="ru-RU"/>
              </w:rPr>
              <w:t xml:space="preserve">2015 № </w:t>
            </w:r>
            <w:r w:rsidRPr="006E0106"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</w:tbl>
    <w:p w:rsidR="009D772E" w:rsidRDefault="009D772E" w:rsidP="00D75F53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D75F53">
      <w:pPr>
        <w:pStyle w:val="a"/>
        <w:ind w:firstLine="851"/>
        <w:jc w:val="both"/>
        <w:rPr>
          <w:sz w:val="28"/>
          <w:szCs w:val="28"/>
        </w:rPr>
      </w:pPr>
    </w:p>
    <w:p w:rsidR="009D772E" w:rsidRPr="00BA1249" w:rsidRDefault="009D772E" w:rsidP="0020640D">
      <w:pPr>
        <w:pStyle w:val="BodyText2"/>
        <w:spacing w:line="240" w:lineRule="exact"/>
        <w:jc w:val="center"/>
        <w:rPr>
          <w:sz w:val="28"/>
          <w:szCs w:val="28"/>
        </w:rPr>
      </w:pPr>
      <w:r w:rsidRPr="00BA1249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9D772E" w:rsidRPr="00BA1249" w:rsidRDefault="009D772E" w:rsidP="0020640D">
      <w:pPr>
        <w:pStyle w:val="BodyText2"/>
        <w:spacing w:line="240" w:lineRule="exact"/>
        <w:jc w:val="center"/>
        <w:rPr>
          <w:spacing w:val="-8"/>
          <w:sz w:val="28"/>
          <w:szCs w:val="28"/>
        </w:rPr>
      </w:pPr>
      <w:r w:rsidRPr="00BA1249">
        <w:rPr>
          <w:sz w:val="28"/>
          <w:szCs w:val="28"/>
        </w:rPr>
        <w:t xml:space="preserve"> бюджета поселения</w:t>
      </w:r>
    </w:p>
    <w:p w:rsidR="009D772E" w:rsidRPr="00B34601" w:rsidRDefault="009D772E" w:rsidP="0020640D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9D772E" w:rsidRPr="00D130E6" w:rsidTr="0020640D">
        <w:trPr>
          <w:cantSplit/>
          <w:tblHeader/>
        </w:trPr>
        <w:tc>
          <w:tcPr>
            <w:tcW w:w="960" w:type="dxa"/>
            <w:vAlign w:val="center"/>
          </w:tcPr>
          <w:p w:rsidR="009D772E" w:rsidRPr="00D50A0D" w:rsidRDefault="009D772E" w:rsidP="0020640D">
            <w:pPr>
              <w:pStyle w:val="Heading4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D50A0D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9D772E" w:rsidRDefault="009D772E" w:rsidP="0020640D">
            <w:pPr>
              <w:pStyle w:val="Heading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 xml:space="preserve">Код источников </w:t>
            </w:r>
          </w:p>
          <w:p w:rsidR="009D772E" w:rsidRPr="0020640D" w:rsidRDefault="009D772E" w:rsidP="0020640D">
            <w:pPr>
              <w:pStyle w:val="Heading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>финансиния</w:t>
            </w:r>
          </w:p>
          <w:p w:rsidR="009D772E" w:rsidRPr="0020640D" w:rsidRDefault="009D772E" w:rsidP="0020640D">
            <w:pPr>
              <w:pStyle w:val="Heading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9D772E" w:rsidRPr="0020640D" w:rsidRDefault="009D772E" w:rsidP="0020640D">
            <w:pPr>
              <w:pStyle w:val="Heading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9D772E" w:rsidRPr="0020640D" w:rsidTr="0020640D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9D772E" w:rsidRPr="00D50A0D" w:rsidRDefault="009D772E" w:rsidP="0020640D">
            <w:pPr>
              <w:pStyle w:val="Heading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D50A0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9D772E" w:rsidRPr="0020640D" w:rsidRDefault="009D772E" w:rsidP="0020640D">
            <w:pPr>
              <w:pStyle w:val="Heading2"/>
              <w:jc w:val="center"/>
              <w:rPr>
                <w:b w:val="0"/>
                <w:szCs w:val="24"/>
              </w:rPr>
            </w:pPr>
            <w:r w:rsidRPr="0020640D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9D772E" w:rsidRPr="0020640D" w:rsidRDefault="009D772E" w:rsidP="0020640D">
            <w:pPr>
              <w:pStyle w:val="Heading2"/>
              <w:jc w:val="center"/>
              <w:rPr>
                <w:b w:val="0"/>
                <w:szCs w:val="24"/>
              </w:rPr>
            </w:pPr>
            <w:r w:rsidRPr="0020640D">
              <w:rPr>
                <w:b w:val="0"/>
                <w:szCs w:val="24"/>
              </w:rPr>
              <w:t>3</w:t>
            </w:r>
          </w:p>
        </w:tc>
      </w:tr>
      <w:tr w:rsidR="009D772E" w:rsidRPr="00D130E6" w:rsidTr="0020640D">
        <w:trPr>
          <w:cantSplit/>
        </w:trPr>
        <w:tc>
          <w:tcPr>
            <w:tcW w:w="960" w:type="dxa"/>
          </w:tcPr>
          <w:p w:rsidR="009D772E" w:rsidRPr="0020640D" w:rsidRDefault="009D772E" w:rsidP="0020640D">
            <w:pPr>
              <w:rPr>
                <w:i/>
                <w:sz w:val="24"/>
                <w:szCs w:val="24"/>
              </w:rPr>
            </w:pPr>
            <w:r w:rsidRPr="0020640D">
              <w:rPr>
                <w:i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20640D" w:rsidRDefault="009D772E" w:rsidP="0020640D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9D772E" w:rsidRPr="0020640D" w:rsidRDefault="009D772E" w:rsidP="00A25343">
            <w:pPr>
              <w:rPr>
                <w:bCs/>
                <w:i/>
                <w:snapToGrid w:val="0"/>
                <w:sz w:val="24"/>
                <w:szCs w:val="24"/>
                <w:lang w:val="ru-RU"/>
              </w:rPr>
            </w:pPr>
            <w:r w:rsidRPr="0020640D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>
              <w:rPr>
                <w:bCs/>
                <w:i/>
                <w:snapToGrid w:val="0"/>
                <w:sz w:val="24"/>
                <w:szCs w:val="24"/>
                <w:lang w:val="ru-RU"/>
              </w:rPr>
              <w:t>Линёвского</w:t>
            </w:r>
            <w:r w:rsidRPr="0020640D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  сельсовета Смоленск</w:t>
            </w:r>
            <w:r w:rsidRPr="0020640D">
              <w:rPr>
                <w:bCs/>
                <w:i/>
                <w:snapToGrid w:val="0"/>
                <w:sz w:val="24"/>
                <w:szCs w:val="24"/>
                <w:lang w:val="ru-RU"/>
              </w:rPr>
              <w:t>о</w:t>
            </w:r>
            <w:r w:rsidRPr="0020640D">
              <w:rPr>
                <w:bCs/>
                <w:i/>
                <w:snapToGrid w:val="0"/>
                <w:sz w:val="24"/>
                <w:szCs w:val="24"/>
                <w:lang w:val="ru-RU"/>
              </w:rPr>
              <w:t>го района Алтайского края</w:t>
            </w:r>
          </w:p>
        </w:tc>
      </w:tr>
      <w:tr w:rsidR="009D772E" w:rsidRPr="00D130E6" w:rsidTr="0020640D">
        <w:trPr>
          <w:cantSplit/>
        </w:trPr>
        <w:tc>
          <w:tcPr>
            <w:tcW w:w="960" w:type="dxa"/>
          </w:tcPr>
          <w:p w:rsidR="009D772E" w:rsidRPr="0020640D" w:rsidRDefault="009D772E" w:rsidP="0020640D">
            <w:pPr>
              <w:rPr>
                <w:sz w:val="24"/>
                <w:szCs w:val="24"/>
              </w:rPr>
            </w:pPr>
            <w:r w:rsidRPr="0020640D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A25343" w:rsidRDefault="009D772E" w:rsidP="0020640D">
            <w:pPr>
              <w:rPr>
                <w:sz w:val="24"/>
                <w:szCs w:val="24"/>
              </w:rPr>
            </w:pPr>
            <w:r w:rsidRPr="00A25343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9D772E" w:rsidRPr="00A25343" w:rsidRDefault="009D772E" w:rsidP="0020640D">
            <w:pPr>
              <w:rPr>
                <w:sz w:val="24"/>
                <w:szCs w:val="24"/>
                <w:lang w:val="ru-RU"/>
              </w:rPr>
            </w:pPr>
            <w:r w:rsidRPr="00A25343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A25343">
              <w:rPr>
                <w:sz w:val="24"/>
                <w:szCs w:val="24"/>
                <w:lang w:val="ru-RU"/>
              </w:rPr>
              <w:t>д</w:t>
            </w:r>
            <w:r w:rsidRPr="00A25343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9D772E" w:rsidRPr="00D130E6" w:rsidTr="0020640D">
        <w:trPr>
          <w:cantSplit/>
        </w:trPr>
        <w:tc>
          <w:tcPr>
            <w:tcW w:w="960" w:type="dxa"/>
          </w:tcPr>
          <w:p w:rsidR="009D772E" w:rsidRPr="0020640D" w:rsidRDefault="009D772E" w:rsidP="0020640D">
            <w:pPr>
              <w:rPr>
                <w:sz w:val="24"/>
                <w:szCs w:val="24"/>
              </w:rPr>
            </w:pPr>
            <w:r w:rsidRPr="0020640D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A25343" w:rsidRDefault="009D772E" w:rsidP="0020640D">
            <w:pPr>
              <w:rPr>
                <w:sz w:val="24"/>
                <w:szCs w:val="24"/>
              </w:rPr>
            </w:pPr>
            <w:r w:rsidRPr="00A25343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9D772E" w:rsidRPr="00A25343" w:rsidRDefault="009D772E" w:rsidP="0020640D">
            <w:pPr>
              <w:rPr>
                <w:sz w:val="24"/>
                <w:szCs w:val="24"/>
                <w:lang w:val="ru-RU"/>
              </w:rPr>
            </w:pPr>
            <w:r w:rsidRPr="00A25343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A25343">
              <w:rPr>
                <w:sz w:val="24"/>
                <w:szCs w:val="24"/>
                <w:lang w:val="ru-RU"/>
              </w:rPr>
              <w:t>е</w:t>
            </w:r>
            <w:r w:rsidRPr="00A25343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9D772E" w:rsidRPr="00D130E6" w:rsidTr="0020640D">
        <w:trPr>
          <w:cantSplit/>
        </w:trPr>
        <w:tc>
          <w:tcPr>
            <w:tcW w:w="960" w:type="dxa"/>
          </w:tcPr>
          <w:p w:rsidR="009D772E" w:rsidRPr="0020640D" w:rsidRDefault="009D772E" w:rsidP="0020640D">
            <w:pPr>
              <w:rPr>
                <w:sz w:val="24"/>
                <w:szCs w:val="24"/>
              </w:rPr>
            </w:pPr>
            <w:r w:rsidRPr="0020640D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A25343" w:rsidRDefault="009D772E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A25343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9D772E" w:rsidRPr="00A25343" w:rsidRDefault="009D772E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A25343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A25343">
              <w:rPr>
                <w:sz w:val="24"/>
                <w:szCs w:val="24"/>
                <w:lang w:val="ru-RU"/>
              </w:rPr>
              <w:t>е</w:t>
            </w:r>
            <w:r w:rsidRPr="00A25343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9D772E" w:rsidRPr="00D130E6" w:rsidTr="0020640D">
        <w:trPr>
          <w:cantSplit/>
        </w:trPr>
        <w:tc>
          <w:tcPr>
            <w:tcW w:w="960" w:type="dxa"/>
          </w:tcPr>
          <w:p w:rsidR="009D772E" w:rsidRPr="0020640D" w:rsidRDefault="009D772E" w:rsidP="0020640D">
            <w:pPr>
              <w:rPr>
                <w:sz w:val="24"/>
                <w:szCs w:val="24"/>
              </w:rPr>
            </w:pPr>
            <w:r w:rsidRPr="0020640D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A25343" w:rsidRDefault="009D772E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A25343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9D772E" w:rsidRPr="00A25343" w:rsidRDefault="009D772E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A25343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A25343">
              <w:rPr>
                <w:sz w:val="24"/>
                <w:szCs w:val="24"/>
                <w:lang w:val="ru-RU"/>
              </w:rPr>
              <w:t>а</w:t>
            </w:r>
            <w:r w:rsidRPr="00A25343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9D772E" w:rsidRPr="00D130E6" w:rsidTr="0020640D">
        <w:trPr>
          <w:cantSplit/>
        </w:trPr>
        <w:tc>
          <w:tcPr>
            <w:tcW w:w="960" w:type="dxa"/>
          </w:tcPr>
          <w:p w:rsidR="009D772E" w:rsidRPr="0020640D" w:rsidRDefault="009D772E" w:rsidP="0020640D">
            <w:pPr>
              <w:rPr>
                <w:sz w:val="24"/>
                <w:szCs w:val="24"/>
              </w:rPr>
            </w:pPr>
            <w:r w:rsidRPr="0020640D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9D772E" w:rsidRPr="00A25343" w:rsidRDefault="009D772E" w:rsidP="0020640D">
            <w:pPr>
              <w:rPr>
                <w:sz w:val="24"/>
                <w:szCs w:val="24"/>
              </w:rPr>
            </w:pPr>
            <w:r w:rsidRPr="00A25343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9D772E" w:rsidRPr="00A25343" w:rsidRDefault="009D772E" w:rsidP="0020640D">
            <w:pPr>
              <w:rPr>
                <w:sz w:val="24"/>
                <w:szCs w:val="24"/>
                <w:lang w:val="ru-RU"/>
              </w:rPr>
            </w:pPr>
            <w:r w:rsidRPr="00A25343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A25343">
              <w:rPr>
                <w:sz w:val="24"/>
                <w:szCs w:val="24"/>
                <w:lang w:val="ru-RU"/>
              </w:rPr>
              <w:t>л</w:t>
            </w:r>
            <w:r w:rsidRPr="00A25343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9D772E" w:rsidRDefault="009D772E" w:rsidP="00D75F53">
      <w:pPr>
        <w:pStyle w:val="a"/>
        <w:ind w:firstLine="851"/>
        <w:jc w:val="both"/>
        <w:rPr>
          <w:sz w:val="28"/>
          <w:szCs w:val="28"/>
        </w:rPr>
      </w:pPr>
    </w:p>
    <w:p w:rsidR="009D772E" w:rsidRPr="00D130E6" w:rsidRDefault="009D772E" w:rsidP="00D130E6">
      <w:pPr>
        <w:rPr>
          <w:lang w:val="ru-RU"/>
        </w:rPr>
      </w:pPr>
      <w:r w:rsidRPr="00D130E6">
        <w:rPr>
          <w:lang w:val="ru-RU"/>
        </w:rPr>
        <w:br w:type="page"/>
      </w:r>
    </w:p>
    <w:tbl>
      <w:tblPr>
        <w:tblW w:w="9828" w:type="dxa"/>
        <w:tblLook w:val="00A0"/>
      </w:tblPr>
      <w:tblGrid>
        <w:gridCol w:w="93"/>
        <w:gridCol w:w="5235"/>
        <w:gridCol w:w="205"/>
        <w:gridCol w:w="1020"/>
        <w:gridCol w:w="1020"/>
        <w:gridCol w:w="2180"/>
        <w:gridCol w:w="75"/>
      </w:tblGrid>
      <w:tr w:rsidR="009D772E" w:rsidRPr="00380EA7" w:rsidTr="00943A23">
        <w:tc>
          <w:tcPr>
            <w:tcW w:w="5328" w:type="dxa"/>
            <w:gridSpan w:val="2"/>
          </w:tcPr>
          <w:p w:rsidR="009D772E" w:rsidRPr="004D305F" w:rsidRDefault="009D772E" w:rsidP="00943A2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5"/>
          </w:tcPr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5</w:t>
            </w:r>
          </w:p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 xml:space="preserve">Линёвский </w:t>
            </w:r>
            <w:r w:rsidRPr="00380EA7">
              <w:rPr>
                <w:sz w:val="28"/>
                <w:szCs w:val="28"/>
                <w:lang w:val="ru-RU"/>
              </w:rPr>
              <w:t>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 w:rsidRPr="00D130E6">
              <w:rPr>
                <w:sz w:val="28"/>
                <w:szCs w:val="28"/>
                <w:u w:val="single"/>
                <w:lang w:val="ru-RU"/>
              </w:rPr>
              <w:t>18</w:t>
            </w:r>
            <w:r w:rsidRPr="00380EA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12  </w:t>
            </w:r>
            <w:r w:rsidRPr="00380EA7">
              <w:rPr>
                <w:sz w:val="28"/>
                <w:szCs w:val="28"/>
                <w:lang w:val="ru-RU"/>
              </w:rPr>
              <w:t xml:space="preserve">2015 № </w:t>
            </w:r>
            <w:r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  <w:tr w:rsidR="009D772E" w:rsidRPr="00D130E6" w:rsidTr="00943A23">
        <w:trPr>
          <w:gridBefore w:val="1"/>
          <w:gridAfter w:val="1"/>
          <w:wBefore w:w="93" w:type="dxa"/>
          <w:wAfter w:w="75" w:type="dxa"/>
          <w:trHeight w:val="322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5F6">
              <w:rPr>
                <w:color w:val="000000"/>
                <w:sz w:val="28"/>
                <w:szCs w:val="28"/>
                <w:lang w:val="ru-RU"/>
              </w:rPr>
              <w:t>Распределение бюджетных ассигнований  по разделам и подразделам фун</w:t>
            </w:r>
            <w:r w:rsidRPr="002365F6">
              <w:rPr>
                <w:color w:val="000000"/>
                <w:sz w:val="28"/>
                <w:szCs w:val="28"/>
                <w:lang w:val="ru-RU"/>
              </w:rPr>
              <w:t>к</w:t>
            </w:r>
            <w:r w:rsidRPr="002365F6">
              <w:rPr>
                <w:color w:val="000000"/>
                <w:sz w:val="28"/>
                <w:szCs w:val="28"/>
                <w:lang w:val="ru-RU"/>
              </w:rPr>
              <w:t>циональной классификации расходов бюджета поселения на 2016 год</w:t>
            </w:r>
          </w:p>
        </w:tc>
      </w:tr>
      <w:tr w:rsidR="009D772E" w:rsidRPr="00D130E6" w:rsidTr="00943A23">
        <w:trPr>
          <w:gridBefore w:val="1"/>
          <w:gridAfter w:val="1"/>
          <w:wBefore w:w="93" w:type="dxa"/>
          <w:wAfter w:w="75" w:type="dxa"/>
          <w:trHeight w:val="900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D772E" w:rsidRPr="00D130E6" w:rsidTr="00943A23">
        <w:trPr>
          <w:gridBefore w:val="1"/>
          <w:gridAfter w:val="1"/>
          <w:wBefore w:w="93" w:type="dxa"/>
          <w:wAfter w:w="75" w:type="dxa"/>
          <w:trHeight w:val="270"/>
        </w:trPr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RANGE!A10:D36"/>
            <w:bookmarkEnd w:id="0"/>
            <w:r w:rsidRPr="002365F6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647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846,78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1096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1112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2E" w:rsidRPr="002365F6" w:rsidRDefault="009D772E" w:rsidP="00943A2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1 63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2365F6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:rsidR="009D772E" w:rsidRDefault="009D772E" w:rsidP="00D130E6"/>
    <w:p w:rsidR="009D772E" w:rsidRDefault="009D772E" w:rsidP="00D130E6">
      <w:pPr>
        <w:spacing w:after="200" w:line="276" w:lineRule="auto"/>
      </w:pPr>
      <w: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9D772E" w:rsidRPr="00380EA7" w:rsidTr="00943A23">
        <w:tc>
          <w:tcPr>
            <w:tcW w:w="5328" w:type="dxa"/>
          </w:tcPr>
          <w:p w:rsidR="009D772E" w:rsidRPr="004D305F" w:rsidRDefault="009D772E" w:rsidP="00943A2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6</w:t>
            </w:r>
          </w:p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 xml:space="preserve">Линёвский </w:t>
            </w:r>
            <w:r w:rsidRPr="00380EA7">
              <w:rPr>
                <w:sz w:val="28"/>
                <w:szCs w:val="28"/>
                <w:lang w:val="ru-RU"/>
              </w:rPr>
              <w:t>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u w:val="single"/>
                <w:lang w:val="ru-RU"/>
              </w:rPr>
              <w:t>18</w:t>
            </w:r>
            <w:r w:rsidRPr="00380EA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12   </w:t>
            </w:r>
            <w:r w:rsidRPr="00380EA7">
              <w:rPr>
                <w:sz w:val="28"/>
                <w:szCs w:val="28"/>
                <w:lang w:val="ru-RU"/>
              </w:rPr>
              <w:t xml:space="preserve">2015 № </w:t>
            </w:r>
            <w:r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</w:tbl>
    <w:p w:rsidR="009D772E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4268"/>
        <w:gridCol w:w="709"/>
        <w:gridCol w:w="567"/>
        <w:gridCol w:w="567"/>
        <w:gridCol w:w="1701"/>
        <w:gridCol w:w="708"/>
        <w:gridCol w:w="1134"/>
      </w:tblGrid>
      <w:tr w:rsidR="009D772E" w:rsidRPr="00D130E6" w:rsidTr="00943A23">
        <w:trPr>
          <w:trHeight w:val="322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5F6">
              <w:rPr>
                <w:color w:val="000000"/>
                <w:sz w:val="28"/>
                <w:szCs w:val="28"/>
                <w:lang w:val="ru-RU"/>
              </w:rPr>
              <w:t>Распределение бюджетных ассигнований по разделам, подразделам, целевым статьям и видам расходов классификации  ведомственной структуры расходов на 2016 год</w:t>
            </w:r>
          </w:p>
        </w:tc>
      </w:tr>
      <w:tr w:rsidR="009D772E" w:rsidRPr="00D130E6" w:rsidTr="00943A23">
        <w:trPr>
          <w:trHeight w:val="9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D772E" w:rsidRPr="00D130E6" w:rsidTr="00943A23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5F6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D772E" w:rsidRPr="002365F6" w:rsidTr="00943A23">
        <w:trPr>
          <w:trHeight w:val="56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D772E" w:rsidRPr="002365F6" w:rsidTr="00943A2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D772E" w:rsidRPr="002365F6" w:rsidTr="00943A23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1636,72</w:t>
            </w:r>
          </w:p>
        </w:tc>
      </w:tr>
      <w:tr w:rsidR="009D772E" w:rsidRPr="002365F6" w:rsidTr="00943A2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846,78</w:t>
            </w:r>
          </w:p>
        </w:tc>
      </w:tr>
      <w:tr w:rsidR="009D772E" w:rsidRPr="002365F6" w:rsidTr="00943A23">
        <w:trPr>
          <w:trHeight w:val="83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2365F6" w:rsidTr="00943A23">
        <w:trPr>
          <w:trHeight w:val="12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2365F6" w:rsidTr="00943A23">
        <w:trPr>
          <w:trHeight w:val="44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2365F6" w:rsidTr="00943A23">
        <w:trPr>
          <w:trHeight w:val="168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2365F6" w:rsidTr="00943A23">
        <w:trPr>
          <w:trHeight w:val="11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2365F6" w:rsidTr="00943A23">
        <w:trPr>
          <w:trHeight w:val="140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2365F6" w:rsidTr="00943A23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2365F6" w:rsidTr="00943A23">
        <w:trPr>
          <w:trHeight w:val="5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2365F6" w:rsidTr="00943A23">
        <w:trPr>
          <w:trHeight w:val="56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2365F6" w:rsidTr="00943A23">
        <w:trPr>
          <w:trHeight w:val="139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2365F6" w:rsidTr="00943A23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2365F6" w:rsidTr="00943A23">
        <w:trPr>
          <w:trHeight w:val="4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2365F6" w:rsidTr="00943A23">
        <w:trPr>
          <w:trHeight w:val="43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2365F6" w:rsidTr="00943A23">
        <w:trPr>
          <w:trHeight w:val="159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772E" w:rsidRPr="002365F6" w:rsidTr="00943A23">
        <w:trPr>
          <w:trHeight w:val="4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293,3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22,10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2365F6" w:rsidTr="00943A23">
        <w:trPr>
          <w:trHeight w:val="84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0,13</w:t>
            </w:r>
          </w:p>
        </w:tc>
      </w:tr>
      <w:tr w:rsidR="009D772E" w:rsidRPr="002365F6" w:rsidTr="00943A23">
        <w:trPr>
          <w:trHeight w:val="128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2365F6" w:rsidTr="00943A2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2365F6" w:rsidTr="00943A23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2365F6" w:rsidTr="00943A23">
        <w:trPr>
          <w:trHeight w:val="4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trHeight w:val="12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trHeight w:val="45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trHeight w:val="74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2365F6" w:rsidTr="00943A23">
        <w:trPr>
          <w:trHeight w:val="16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78,10</w:t>
            </w:r>
          </w:p>
        </w:tc>
      </w:tr>
      <w:tr w:rsidR="009D772E" w:rsidRPr="002365F6" w:rsidTr="00943A23">
        <w:trPr>
          <w:trHeight w:val="50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20,39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trHeight w:val="8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2365F6" w:rsidTr="00943A23">
        <w:trPr>
          <w:trHeight w:val="164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342,00</w:t>
            </w:r>
          </w:p>
        </w:tc>
      </w:tr>
      <w:tr w:rsidR="009D772E" w:rsidRPr="002365F6" w:rsidTr="00943A23">
        <w:trPr>
          <w:trHeight w:val="55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316,55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trHeight w:val="4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trHeight w:val="46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trHeight w:val="5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trHeight w:val="47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trHeight w:val="5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2365F6" w:rsidTr="00943A23">
        <w:trPr>
          <w:trHeight w:val="41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2365F6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5F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2365F6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365F6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</w:tbl>
    <w:p w:rsidR="009D772E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D130E6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9D772E" w:rsidRPr="00380EA7" w:rsidTr="00943A23">
        <w:tc>
          <w:tcPr>
            <w:tcW w:w="5328" w:type="dxa"/>
          </w:tcPr>
          <w:p w:rsidR="009D772E" w:rsidRPr="004D305F" w:rsidRDefault="009D772E" w:rsidP="00943A2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7</w:t>
            </w:r>
          </w:p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Линёвского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 xml:space="preserve">Линёвский </w:t>
            </w:r>
            <w:r w:rsidRPr="00380EA7">
              <w:rPr>
                <w:sz w:val="28"/>
                <w:szCs w:val="28"/>
                <w:lang w:val="ru-RU"/>
              </w:rPr>
              <w:t>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2016 год"</w:t>
            </w:r>
          </w:p>
          <w:p w:rsidR="009D772E" w:rsidRPr="00380EA7" w:rsidRDefault="009D772E" w:rsidP="00943A2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u w:val="single"/>
                <w:lang w:val="ru-RU"/>
              </w:rPr>
              <w:t>18</w:t>
            </w:r>
            <w:r w:rsidRPr="00380EA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12  </w:t>
            </w:r>
            <w:r w:rsidRPr="00380EA7">
              <w:rPr>
                <w:sz w:val="28"/>
                <w:szCs w:val="28"/>
                <w:lang w:val="ru-RU"/>
              </w:rPr>
              <w:t xml:space="preserve">2015 № </w:t>
            </w:r>
            <w:r>
              <w:rPr>
                <w:sz w:val="28"/>
                <w:szCs w:val="28"/>
                <w:u w:val="single"/>
                <w:lang w:val="ru-RU"/>
              </w:rPr>
              <w:t>31</w:t>
            </w:r>
          </w:p>
        </w:tc>
      </w:tr>
    </w:tbl>
    <w:p w:rsidR="009D772E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tbl>
      <w:tblPr>
        <w:tblW w:w="9680" w:type="dxa"/>
        <w:tblInd w:w="93" w:type="dxa"/>
        <w:tblLook w:val="00A0"/>
      </w:tblPr>
      <w:tblGrid>
        <w:gridCol w:w="4620"/>
        <w:gridCol w:w="640"/>
        <w:gridCol w:w="640"/>
        <w:gridCol w:w="1660"/>
        <w:gridCol w:w="640"/>
        <w:gridCol w:w="1480"/>
      </w:tblGrid>
      <w:tr w:rsidR="009D772E" w:rsidRPr="00D130E6" w:rsidTr="00943A23">
        <w:trPr>
          <w:trHeight w:val="322"/>
        </w:trPr>
        <w:tc>
          <w:tcPr>
            <w:tcW w:w="9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430D4">
              <w:rPr>
                <w:color w:val="000000"/>
                <w:sz w:val="28"/>
                <w:szCs w:val="28"/>
                <w:lang w:val="ru-RU"/>
              </w:rPr>
              <w:t>Распределение бюджетных ассигнований по разделам, подразделам, целевым статьям и видам  классификации расходов бюджета поселения на 2016 год</w:t>
            </w:r>
          </w:p>
        </w:tc>
      </w:tr>
      <w:tr w:rsidR="009D772E" w:rsidRPr="00D130E6" w:rsidTr="00943A23">
        <w:trPr>
          <w:trHeight w:val="900"/>
        </w:trPr>
        <w:tc>
          <w:tcPr>
            <w:tcW w:w="9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B430D4" w:rsidRDefault="009D772E" w:rsidP="00943A23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D772E" w:rsidRPr="00D130E6" w:rsidTr="00943A23">
        <w:trPr>
          <w:trHeight w:val="270"/>
        </w:trPr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430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D772E" w:rsidRPr="00B430D4" w:rsidTr="00943A23">
        <w:trPr>
          <w:trHeight w:val="60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D772E" w:rsidRPr="00B430D4" w:rsidTr="00943A23">
        <w:trPr>
          <w:trHeight w:val="524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1 63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9D772E" w:rsidRPr="00B430D4" w:rsidTr="00943A23">
        <w:trPr>
          <w:trHeight w:val="234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color w:val="000000"/>
                <w:sz w:val="24"/>
                <w:szCs w:val="24"/>
                <w:lang w:val="ru-RU"/>
              </w:rPr>
              <w:t>6,78</w:t>
            </w:r>
          </w:p>
        </w:tc>
      </w:tr>
      <w:tr w:rsidR="009D772E" w:rsidRPr="00B430D4" w:rsidTr="00943A23">
        <w:trPr>
          <w:trHeight w:val="804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B430D4" w:rsidTr="00943A23">
        <w:trPr>
          <w:trHeight w:val="1384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B430D4" w:rsidTr="00943A23">
        <w:trPr>
          <w:trHeight w:val="567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B430D4" w:rsidTr="00943A23">
        <w:trPr>
          <w:trHeight w:val="162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9D772E" w:rsidRPr="00B430D4" w:rsidTr="00943A23">
        <w:trPr>
          <w:trHeight w:val="110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B430D4" w:rsidTr="00943A23">
        <w:trPr>
          <w:trHeight w:val="127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B430D4" w:rsidTr="00943A23">
        <w:trPr>
          <w:trHeight w:val="44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B430D4" w:rsidTr="00943A23">
        <w:trPr>
          <w:trHeight w:val="557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B430D4" w:rsidTr="00943A23">
        <w:trPr>
          <w:trHeight w:val="564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D772E" w:rsidRPr="00B430D4" w:rsidTr="00943A23">
        <w:trPr>
          <w:trHeight w:val="126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B430D4" w:rsidTr="00943A23">
        <w:trPr>
          <w:trHeight w:val="128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B430D4" w:rsidTr="00943A23">
        <w:trPr>
          <w:trHeight w:val="48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B430D4" w:rsidTr="00943A23">
        <w:trPr>
          <w:trHeight w:val="477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526,60</w:t>
            </w:r>
          </w:p>
        </w:tc>
      </w:tr>
      <w:tr w:rsidR="009D772E" w:rsidRPr="00B430D4" w:rsidTr="00943A23">
        <w:trPr>
          <w:trHeight w:val="161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9D772E" w:rsidRPr="00B430D4" w:rsidTr="00943A23">
        <w:trPr>
          <w:trHeight w:val="5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293,30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22,10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B430D4" w:rsidTr="00943A23">
        <w:trPr>
          <w:trHeight w:val="724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B430D4" w:rsidTr="00943A23">
        <w:trPr>
          <w:trHeight w:val="132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B430D4" w:rsidTr="00943A23">
        <w:trPr>
          <w:trHeight w:val="50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B430D4" w:rsidTr="00943A23">
        <w:trPr>
          <w:trHeight w:val="50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B430D4" w:rsidTr="00943A23">
        <w:trPr>
          <w:trHeight w:val="51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B430D4" w:rsidTr="00943A23">
        <w:trPr>
          <w:trHeight w:val="482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B430D4" w:rsidTr="00943A23">
        <w:trPr>
          <w:trHeight w:val="126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B430D4" w:rsidTr="00943A23">
        <w:trPr>
          <w:trHeight w:val="447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B430D4" w:rsidTr="00943A23">
        <w:trPr>
          <w:trHeight w:val="73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98,49</w:t>
            </w:r>
          </w:p>
        </w:tc>
      </w:tr>
      <w:tr w:rsidR="009D772E" w:rsidRPr="00B430D4" w:rsidTr="00943A23">
        <w:trPr>
          <w:trHeight w:val="160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78,10</w:t>
            </w:r>
          </w:p>
        </w:tc>
      </w:tr>
      <w:tr w:rsidR="009D772E" w:rsidRPr="00B430D4" w:rsidTr="00943A23">
        <w:trPr>
          <w:trHeight w:val="50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20,39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B430D4" w:rsidTr="00943A23">
        <w:trPr>
          <w:trHeight w:val="70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B430D4" w:rsidTr="00943A23">
        <w:trPr>
          <w:trHeight w:val="71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 xml:space="preserve"> 02 2 00 10530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658,55</w:t>
            </w:r>
          </w:p>
        </w:tc>
      </w:tr>
      <w:tr w:rsidR="009D772E" w:rsidRPr="00B430D4" w:rsidTr="00943A23">
        <w:trPr>
          <w:trHeight w:val="168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 xml:space="preserve"> 02 2 00 10530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342,00</w:t>
            </w:r>
          </w:p>
        </w:tc>
      </w:tr>
      <w:tr w:rsidR="009D772E" w:rsidRPr="00B430D4" w:rsidTr="00943A23">
        <w:trPr>
          <w:trHeight w:val="56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 xml:space="preserve"> 02 2 00 10530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316,55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B430D4" w:rsidTr="00943A23">
        <w:trPr>
          <w:trHeight w:val="46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B430D4" w:rsidTr="00943A23">
        <w:trPr>
          <w:trHeight w:val="47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B430D4" w:rsidTr="00943A23">
        <w:trPr>
          <w:trHeight w:val="44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D772E" w:rsidRPr="00B430D4" w:rsidTr="00943A23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B430D4" w:rsidTr="00943A23">
        <w:trPr>
          <w:trHeight w:val="27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B430D4" w:rsidTr="00943A23">
        <w:trPr>
          <w:trHeight w:val="50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B430D4" w:rsidTr="00943A23">
        <w:trPr>
          <w:trHeight w:val="51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B430D4" w:rsidTr="00943A23">
        <w:trPr>
          <w:trHeight w:val="557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  <w:tr w:rsidR="009D772E" w:rsidRPr="00B430D4" w:rsidTr="00943A23">
        <w:trPr>
          <w:trHeight w:val="422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2E" w:rsidRPr="00B430D4" w:rsidRDefault="009D772E" w:rsidP="00943A23">
            <w:pPr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430D4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772E" w:rsidRPr="00B430D4" w:rsidRDefault="009D772E" w:rsidP="00943A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430D4">
              <w:rPr>
                <w:color w:val="000000"/>
                <w:sz w:val="24"/>
                <w:szCs w:val="24"/>
                <w:lang w:val="ru-RU"/>
              </w:rPr>
              <w:t>24,50</w:t>
            </w:r>
          </w:p>
        </w:tc>
      </w:tr>
    </w:tbl>
    <w:p w:rsidR="009D772E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p w:rsidR="009D772E" w:rsidRPr="00E11FC8" w:rsidRDefault="009D772E" w:rsidP="00D130E6">
      <w:pPr>
        <w:pStyle w:val="a"/>
        <w:ind w:firstLine="851"/>
        <w:jc w:val="both"/>
        <w:rPr>
          <w:sz w:val="28"/>
          <w:szCs w:val="28"/>
        </w:rPr>
      </w:pPr>
    </w:p>
    <w:p w:rsidR="009D772E" w:rsidRDefault="009D772E" w:rsidP="00D130E6"/>
    <w:p w:rsidR="009D772E" w:rsidRDefault="009D772E" w:rsidP="00D130E6"/>
    <w:p w:rsidR="009D772E" w:rsidRPr="00E11FC8" w:rsidRDefault="009D772E" w:rsidP="00D75F53">
      <w:pPr>
        <w:pStyle w:val="a"/>
        <w:ind w:firstLine="851"/>
        <w:jc w:val="both"/>
        <w:rPr>
          <w:sz w:val="28"/>
          <w:szCs w:val="28"/>
        </w:rPr>
      </w:pPr>
    </w:p>
    <w:sectPr w:rsidR="009D772E" w:rsidRPr="00E11FC8" w:rsidSect="005D0A67">
      <w:headerReference w:type="even" r:id="rId7"/>
      <w:head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2E" w:rsidRDefault="009D772E">
      <w:r>
        <w:separator/>
      </w:r>
    </w:p>
  </w:endnote>
  <w:endnote w:type="continuationSeparator" w:id="1">
    <w:p w:rsidR="009D772E" w:rsidRDefault="009D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2E" w:rsidRDefault="009D772E">
      <w:r>
        <w:separator/>
      </w:r>
    </w:p>
  </w:footnote>
  <w:footnote w:type="continuationSeparator" w:id="1">
    <w:p w:rsidR="009D772E" w:rsidRDefault="009D7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2E" w:rsidRDefault="009D772E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72E" w:rsidRDefault="009D77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2E" w:rsidRDefault="009D772E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9D772E" w:rsidRDefault="009D7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892"/>
    <w:rsid w:val="00001995"/>
    <w:rsid w:val="00001B5B"/>
    <w:rsid w:val="00002758"/>
    <w:rsid w:val="00003123"/>
    <w:rsid w:val="0000335A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704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BE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19DD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5F6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318"/>
    <w:rsid w:val="00320ACC"/>
    <w:rsid w:val="003216F1"/>
    <w:rsid w:val="0032172E"/>
    <w:rsid w:val="0032190F"/>
    <w:rsid w:val="0032283C"/>
    <w:rsid w:val="0032434F"/>
    <w:rsid w:val="00325DA6"/>
    <w:rsid w:val="003261C0"/>
    <w:rsid w:val="0032739B"/>
    <w:rsid w:val="00327A26"/>
    <w:rsid w:val="00330F8D"/>
    <w:rsid w:val="00332D8F"/>
    <w:rsid w:val="003364C4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6D12"/>
    <w:rsid w:val="003A7CE8"/>
    <w:rsid w:val="003B1550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05E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53DB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1D15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132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5AD9"/>
    <w:rsid w:val="00616116"/>
    <w:rsid w:val="00617174"/>
    <w:rsid w:val="00617FE3"/>
    <w:rsid w:val="006207AB"/>
    <w:rsid w:val="00622DB6"/>
    <w:rsid w:val="00623B71"/>
    <w:rsid w:val="006246A3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06"/>
    <w:rsid w:val="006E01AA"/>
    <w:rsid w:val="006E0299"/>
    <w:rsid w:val="006E07B7"/>
    <w:rsid w:val="006E3986"/>
    <w:rsid w:val="006E532A"/>
    <w:rsid w:val="006E6258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26E3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5A0D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33FC"/>
    <w:rsid w:val="00764016"/>
    <w:rsid w:val="00764061"/>
    <w:rsid w:val="00765B99"/>
    <w:rsid w:val="00766B6E"/>
    <w:rsid w:val="00771CA9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07CA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9776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A23"/>
    <w:rsid w:val="00943DC4"/>
    <w:rsid w:val="0094624F"/>
    <w:rsid w:val="00946541"/>
    <w:rsid w:val="0094719D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72E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5343"/>
    <w:rsid w:val="00A279D9"/>
    <w:rsid w:val="00A317B7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55B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775F6"/>
    <w:rsid w:val="00A84CE6"/>
    <w:rsid w:val="00A8507A"/>
    <w:rsid w:val="00A853FB"/>
    <w:rsid w:val="00A87965"/>
    <w:rsid w:val="00A90804"/>
    <w:rsid w:val="00A90F6B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4EB8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627"/>
    <w:rsid w:val="00B32CCB"/>
    <w:rsid w:val="00B336EA"/>
    <w:rsid w:val="00B33EC5"/>
    <w:rsid w:val="00B340E9"/>
    <w:rsid w:val="00B34601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30D4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573A"/>
    <w:rsid w:val="00B67488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249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039D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1700"/>
    <w:rsid w:val="00C81CB4"/>
    <w:rsid w:val="00C82BDD"/>
    <w:rsid w:val="00C86951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1833"/>
    <w:rsid w:val="00CB1E45"/>
    <w:rsid w:val="00CB45D6"/>
    <w:rsid w:val="00CB4804"/>
    <w:rsid w:val="00CB4EB3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849"/>
    <w:rsid w:val="00D11856"/>
    <w:rsid w:val="00D1196B"/>
    <w:rsid w:val="00D12482"/>
    <w:rsid w:val="00D130E6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0A0D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A6B89"/>
    <w:rsid w:val="00DB05C1"/>
    <w:rsid w:val="00DB0ADF"/>
    <w:rsid w:val="00DB11C1"/>
    <w:rsid w:val="00DB16F6"/>
    <w:rsid w:val="00DB1C32"/>
    <w:rsid w:val="00DB2255"/>
    <w:rsid w:val="00DB255A"/>
    <w:rsid w:val="00DB2D54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07214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13CC"/>
    <w:rsid w:val="00E228DF"/>
    <w:rsid w:val="00E24476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0AAE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27CB8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E29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77E09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E6"/>
    <w:rsid w:val="00FB34B3"/>
    <w:rsid w:val="00FB34F5"/>
    <w:rsid w:val="00FB3553"/>
    <w:rsid w:val="00FB4392"/>
    <w:rsid w:val="00FB4B0C"/>
    <w:rsid w:val="00FB6322"/>
    <w:rsid w:val="00FB7904"/>
    <w:rsid w:val="00FB7E35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A"/>
    <w:rPr>
      <w:rFonts w:ascii="Times New Roman" w:eastAsia="Times New Roman" w:hAnsi="Times New Roman"/>
      <w:sz w:val="20"/>
      <w:szCs w:val="20"/>
      <w:lang w:val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CF34B9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640D"/>
    <w:rPr>
      <w:rFonts w:ascii="Cambria" w:hAnsi="Cambria" w:cs="Times New Roman"/>
      <w:b/>
      <w:bCs/>
      <w:i/>
      <w:iCs/>
      <w:color w:val="4F81BD"/>
      <w:lang w:val="en-US"/>
    </w:rPr>
  </w:style>
  <w:style w:type="paragraph" w:customStyle="1" w:styleId="a">
    <w:name w:val="Îáû÷íûé"/>
    <w:uiPriority w:val="99"/>
    <w:rsid w:val="0083423A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83423A"/>
    <w:pPr>
      <w:spacing w:before="75" w:after="75"/>
    </w:pPr>
    <w:rPr>
      <w:sz w:val="21"/>
      <w:szCs w:val="21"/>
      <w:lang w:val="ru-RU"/>
    </w:rPr>
  </w:style>
  <w:style w:type="paragraph" w:styleId="Header">
    <w:name w:val="header"/>
    <w:basedOn w:val="Normal"/>
    <w:link w:val="HeaderChar"/>
    <w:uiPriority w:val="99"/>
    <w:rsid w:val="008342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23A"/>
    <w:rPr>
      <w:rFonts w:ascii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83423A"/>
    <w:rPr>
      <w:rFonts w:cs="Times New Roman"/>
    </w:rPr>
  </w:style>
  <w:style w:type="paragraph" w:customStyle="1" w:styleId="ConsNonformat">
    <w:name w:val="ConsNonformat"/>
    <w:uiPriority w:val="99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D75F53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75F53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23</Pages>
  <Words>5669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2015-12-22T09:30:00Z</cp:lastPrinted>
  <dcterms:created xsi:type="dcterms:W3CDTF">2015-11-19T09:46:00Z</dcterms:created>
  <dcterms:modified xsi:type="dcterms:W3CDTF">2016-01-25T02:39:00Z</dcterms:modified>
</cp:coreProperties>
</file>