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ED25D0">
        <w:rPr>
          <w:rFonts w:ascii="Times New Roman" w:hAnsi="Times New Roman"/>
          <w:sz w:val="28"/>
          <w:szCs w:val="28"/>
        </w:rPr>
        <w:t>ЛИНЁВСКОГО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7537E5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</w:t>
      </w:r>
      <w:r w:rsidR="00A775A7" w:rsidRPr="00ED25D0">
        <w:rPr>
          <w:rFonts w:ascii="Times New Roman" w:hAnsi="Times New Roman"/>
          <w:sz w:val="28"/>
          <w:szCs w:val="28"/>
        </w:rPr>
        <w:t>.202</w:t>
      </w:r>
      <w:r w:rsidR="00121424" w:rsidRPr="00ED25D0">
        <w:rPr>
          <w:rFonts w:ascii="Times New Roman" w:hAnsi="Times New Roman"/>
          <w:sz w:val="28"/>
          <w:szCs w:val="28"/>
        </w:rPr>
        <w:t>1</w:t>
      </w:r>
      <w:r w:rsidR="00A775A7" w:rsidRPr="00ED25D0">
        <w:rPr>
          <w:rFonts w:ascii="Times New Roman" w:hAnsi="Times New Roman"/>
          <w:sz w:val="28"/>
          <w:szCs w:val="28"/>
        </w:rPr>
        <w:t xml:space="preserve">  </w:t>
      </w:r>
      <w:r w:rsidR="0002227C" w:rsidRPr="00ED25D0">
        <w:rPr>
          <w:rFonts w:ascii="Times New Roman" w:hAnsi="Times New Roman"/>
          <w:sz w:val="28"/>
          <w:szCs w:val="28"/>
        </w:rPr>
        <w:t xml:space="preserve">  № </w:t>
      </w:r>
      <w:r w:rsidR="00F11673">
        <w:rPr>
          <w:rFonts w:ascii="Times New Roman" w:hAnsi="Times New Roman"/>
          <w:sz w:val="28"/>
          <w:szCs w:val="28"/>
        </w:rPr>
        <w:t xml:space="preserve">5     </w:t>
      </w:r>
      <w:r w:rsidR="0002227C" w:rsidRPr="00ED25D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11673">
        <w:rPr>
          <w:rFonts w:ascii="Times New Roman" w:hAnsi="Times New Roman"/>
          <w:sz w:val="28"/>
          <w:szCs w:val="28"/>
        </w:rPr>
        <w:t xml:space="preserve">         </w:t>
      </w:r>
      <w:r w:rsidR="0002227C" w:rsidRPr="00ED25D0">
        <w:rPr>
          <w:rFonts w:ascii="Times New Roman" w:hAnsi="Times New Roman"/>
          <w:sz w:val="28"/>
          <w:szCs w:val="28"/>
        </w:rPr>
        <w:t xml:space="preserve"> </w:t>
      </w:r>
      <w:r w:rsidR="00ED25D0" w:rsidRPr="00ED25D0">
        <w:rPr>
          <w:rFonts w:ascii="Times New Roman" w:hAnsi="Times New Roman"/>
          <w:sz w:val="28"/>
          <w:szCs w:val="28"/>
        </w:rPr>
        <w:t>п</w:t>
      </w:r>
      <w:r w:rsidR="0002227C" w:rsidRPr="00ED25D0">
        <w:rPr>
          <w:rFonts w:ascii="Times New Roman" w:hAnsi="Times New Roman"/>
          <w:sz w:val="28"/>
          <w:szCs w:val="28"/>
        </w:rPr>
        <w:t>.</w:t>
      </w:r>
      <w:r w:rsidR="00ED25D0" w:rsidRPr="00ED25D0">
        <w:rPr>
          <w:rFonts w:ascii="Times New Roman" w:hAnsi="Times New Roman"/>
          <w:sz w:val="28"/>
          <w:szCs w:val="28"/>
        </w:rPr>
        <w:t>Линёвский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F11673" w:rsidRDefault="00F11673" w:rsidP="00ED25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7C" w:rsidRPr="00E57BC3" w:rsidRDefault="0002227C" w:rsidP="00ED25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121424" w:rsidRPr="00ED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5D0" w:rsidRPr="00ED2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61C" w:rsidRPr="00ED2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424" w:rsidRPr="00ED2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ED25D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4" w:rsidRPr="00ED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461C" w:rsidRPr="00ED2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5D0"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D25D0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</w:t>
      </w:r>
      <w:r w:rsidR="00383DF8">
        <w:rPr>
          <w:rFonts w:ascii="Times New Roman" w:hAnsi="Times New Roman"/>
          <w:color w:val="000000"/>
          <w:sz w:val="28"/>
        </w:rPr>
        <w:t>ь</w:t>
      </w:r>
      <w:r w:rsidR="00ED25D0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F70A71" w:rsidRDefault="0002227C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0F1C21" w:rsidRPr="000F1C21">
        <w:rPr>
          <w:rFonts w:ascii="Times New Roman" w:hAnsi="Times New Roman"/>
          <w:color w:val="000000"/>
          <w:sz w:val="28"/>
        </w:rPr>
        <w:t>от 24.12.2020 №</w:t>
      </w:r>
      <w:r w:rsidR="00F11673">
        <w:rPr>
          <w:rFonts w:ascii="Times New Roman" w:hAnsi="Times New Roman"/>
          <w:color w:val="000000"/>
          <w:sz w:val="28"/>
        </w:rPr>
        <w:t xml:space="preserve"> </w:t>
      </w:r>
      <w:r w:rsidR="000F1C21" w:rsidRPr="000F1C21">
        <w:rPr>
          <w:rFonts w:ascii="Times New Roman" w:hAnsi="Times New Roman"/>
          <w:color w:val="000000"/>
          <w:sz w:val="28"/>
        </w:rPr>
        <w:t>60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F1C21">
        <w:rPr>
          <w:rFonts w:ascii="Times New Roman" w:hAnsi="Times New Roman"/>
          <w:sz w:val="28"/>
          <w:szCs w:val="28"/>
        </w:rPr>
        <w:t>Линёвский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A775A7" w:rsidRPr="00F70A71" w:rsidRDefault="00A775A7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25F8E" w:rsidRDefault="00825F8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0F1C21">
        <w:rPr>
          <w:rFonts w:ascii="Times New Roman" w:hAnsi="Times New Roman"/>
          <w:sz w:val="28"/>
          <w:szCs w:val="28"/>
        </w:rPr>
        <w:t>Линёвский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целевой статьи «</w:t>
      </w:r>
      <w:r w:rsidRPr="00850212">
        <w:rPr>
          <w:rFonts w:ascii="Times New Roman" w:hAnsi="Times New Roman"/>
          <w:sz w:val="28"/>
          <w:szCs w:val="28"/>
        </w:rPr>
        <w:t>92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9 00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00000 Иные расходы в области жилищно-коммунального хозя</w:t>
      </w:r>
      <w:r w:rsidRPr="00850212">
        <w:rPr>
          <w:rFonts w:ascii="Times New Roman" w:hAnsi="Times New Roman"/>
          <w:sz w:val="28"/>
          <w:szCs w:val="28"/>
        </w:rPr>
        <w:t>й</w:t>
      </w:r>
      <w:r w:rsidRPr="00850212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:rsidR="00850212" w:rsidRPr="00F70A71" w:rsidRDefault="00850212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50212" w:rsidRP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50212">
        <w:rPr>
          <w:rFonts w:ascii="Times New Roman" w:hAnsi="Times New Roman"/>
          <w:b/>
          <w:sz w:val="28"/>
          <w:szCs w:val="28"/>
        </w:rPr>
        <w:t>92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b/>
          <w:sz w:val="28"/>
          <w:szCs w:val="28"/>
        </w:rPr>
        <w:t>9 00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</w:rPr>
        <w:t>5761</w:t>
      </w:r>
      <w:r w:rsidRPr="00850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</w:p>
    <w:p w:rsidR="00850212" w:rsidRPr="00F70A71" w:rsidRDefault="00850212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 отражаются </w:t>
      </w:r>
      <w:r w:rsidRPr="008C51FE">
        <w:rPr>
          <w:rFonts w:ascii="Times New Roman" w:hAnsi="Times New Roman"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  <w:r>
        <w:rPr>
          <w:rFonts w:ascii="Times New Roman" w:hAnsi="Times New Roman"/>
          <w:sz w:val="28"/>
          <w:szCs w:val="28"/>
        </w:rPr>
        <w:t xml:space="preserve"> за счет </w:t>
      </w:r>
      <w:r w:rsidR="0032150C">
        <w:rPr>
          <w:rFonts w:ascii="Times New Roman" w:hAnsi="Times New Roman"/>
          <w:sz w:val="28"/>
          <w:szCs w:val="28"/>
        </w:rPr>
        <w:t>средств федерального, краевого бюджет</w:t>
      </w:r>
      <w:r w:rsidR="0029295C">
        <w:rPr>
          <w:rFonts w:ascii="Times New Roman" w:hAnsi="Times New Roman"/>
          <w:sz w:val="28"/>
          <w:szCs w:val="28"/>
        </w:rPr>
        <w:t>ов</w:t>
      </w:r>
      <w:r w:rsidR="0032150C">
        <w:rPr>
          <w:rFonts w:ascii="Times New Roman" w:hAnsi="Times New Roman"/>
          <w:sz w:val="28"/>
          <w:szCs w:val="28"/>
        </w:rPr>
        <w:t xml:space="preserve"> и бюджета поселения.</w:t>
      </w: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2150C">
        <w:rPr>
          <w:rFonts w:ascii="Times New Roman" w:hAnsi="Times New Roman"/>
          <w:sz w:val="28"/>
          <w:szCs w:val="28"/>
        </w:rPr>
        <w:t xml:space="preserve"> </w:t>
      </w:r>
      <w:r w:rsidRPr="008C51FE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возникшим при составлении и исполнении бюджета муниципального образов</w:t>
      </w:r>
      <w:r w:rsidRPr="008C51FE">
        <w:rPr>
          <w:rFonts w:ascii="Times New Roman" w:hAnsi="Times New Roman"/>
          <w:sz w:val="28"/>
          <w:szCs w:val="28"/>
        </w:rPr>
        <w:t>а</w:t>
      </w:r>
      <w:r w:rsidRPr="008C51FE">
        <w:rPr>
          <w:rFonts w:ascii="Times New Roman" w:hAnsi="Times New Roman"/>
          <w:sz w:val="28"/>
          <w:szCs w:val="28"/>
        </w:rPr>
        <w:t xml:space="preserve">ния </w:t>
      </w:r>
      <w:r w:rsidR="000F1C21">
        <w:rPr>
          <w:rFonts w:ascii="Times New Roman" w:hAnsi="Times New Roman"/>
          <w:sz w:val="28"/>
          <w:szCs w:val="28"/>
        </w:rPr>
        <w:t>Линёвский</w:t>
      </w:r>
      <w:r w:rsidRPr="008C51FE">
        <w:rPr>
          <w:rFonts w:ascii="Times New Roman" w:hAnsi="Times New Roman"/>
          <w:sz w:val="28"/>
          <w:szCs w:val="28"/>
        </w:rPr>
        <w:t xml:space="preserve"> сельсовет</w:t>
      </w:r>
      <w:r w:rsidRPr="008C51FE">
        <w:rPr>
          <w:rFonts w:ascii="Times New Roman" w:hAnsi="Times New Roman"/>
          <w:sz w:val="28"/>
        </w:rPr>
        <w:t xml:space="preserve"> Смоленского района Алтайского края,</w:t>
      </w:r>
      <w:r w:rsidRPr="008C51FE">
        <w:rPr>
          <w:rFonts w:ascii="Times New Roman" w:hAnsi="Times New Roman"/>
          <w:sz w:val="28"/>
          <w:szCs w:val="28"/>
        </w:rPr>
        <w:t xml:space="preserve"> начиная с 2021 года.</w:t>
      </w:r>
    </w:p>
    <w:p w:rsidR="003D5FD1" w:rsidRPr="003D5FD1" w:rsidRDefault="00F70A71" w:rsidP="003215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150C" w:rsidRPr="00521309" w:rsidRDefault="0032150C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21309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775A7">
        <w:rPr>
          <w:rFonts w:ascii="Times New Roman" w:hAnsi="Times New Roman"/>
          <w:sz w:val="28"/>
          <w:szCs w:val="28"/>
        </w:rPr>
        <w:t xml:space="preserve">  </w:t>
      </w:r>
      <w:r w:rsidR="00F70A71">
        <w:rPr>
          <w:rFonts w:ascii="Times New Roman" w:hAnsi="Times New Roman"/>
          <w:sz w:val="28"/>
          <w:szCs w:val="28"/>
        </w:rPr>
        <w:t xml:space="preserve"> </w:t>
      </w:r>
      <w:r w:rsidR="00A775A7">
        <w:rPr>
          <w:rFonts w:ascii="Times New Roman" w:hAnsi="Times New Roman"/>
          <w:sz w:val="28"/>
          <w:szCs w:val="28"/>
        </w:rPr>
        <w:t xml:space="preserve">   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096E72">
        <w:rPr>
          <w:rFonts w:ascii="Times New Roman" w:hAnsi="Times New Roman"/>
          <w:sz w:val="28"/>
          <w:szCs w:val="28"/>
        </w:rPr>
        <w:t>сельсовета</w:t>
      </w:r>
      <w:r w:rsidR="00266D10">
        <w:rPr>
          <w:rFonts w:ascii="Times New Roman" w:hAnsi="Times New Roman"/>
          <w:sz w:val="28"/>
          <w:szCs w:val="28"/>
        </w:rPr>
        <w:t>:</w:t>
      </w:r>
      <w:r w:rsidR="00096E72">
        <w:rPr>
          <w:rFonts w:ascii="Times New Roman" w:hAnsi="Times New Roman"/>
          <w:sz w:val="28"/>
          <w:szCs w:val="28"/>
        </w:rPr>
        <w:t xml:space="preserve">      </w:t>
      </w:r>
      <w:r w:rsidR="005B1FDC">
        <w:rPr>
          <w:rFonts w:ascii="Times New Roman" w:hAnsi="Times New Roman"/>
          <w:sz w:val="28"/>
          <w:szCs w:val="28"/>
        </w:rPr>
        <w:t xml:space="preserve">             </w:t>
      </w:r>
      <w:r w:rsidR="00096E72">
        <w:rPr>
          <w:rFonts w:ascii="Times New Roman" w:hAnsi="Times New Roman"/>
          <w:sz w:val="28"/>
          <w:szCs w:val="28"/>
        </w:rPr>
        <w:t xml:space="preserve">     </w:t>
      </w:r>
      <w:r w:rsidR="00F70A71">
        <w:rPr>
          <w:rFonts w:ascii="Times New Roman" w:hAnsi="Times New Roman"/>
          <w:sz w:val="28"/>
          <w:szCs w:val="28"/>
        </w:rPr>
        <w:t xml:space="preserve">      </w:t>
      </w:r>
      <w:r w:rsidR="005A6CC9">
        <w:rPr>
          <w:rFonts w:ascii="Times New Roman" w:hAnsi="Times New Roman"/>
          <w:sz w:val="28"/>
          <w:szCs w:val="28"/>
        </w:rPr>
        <w:t xml:space="preserve">  </w:t>
      </w:r>
      <w:r w:rsidR="00F70A71">
        <w:rPr>
          <w:rFonts w:ascii="Times New Roman" w:hAnsi="Times New Roman"/>
          <w:sz w:val="28"/>
          <w:szCs w:val="28"/>
        </w:rPr>
        <w:t xml:space="preserve">           </w:t>
      </w:r>
      <w:r w:rsidR="00096E72">
        <w:rPr>
          <w:rFonts w:ascii="Times New Roman" w:hAnsi="Times New Roman"/>
          <w:sz w:val="28"/>
          <w:szCs w:val="28"/>
        </w:rPr>
        <w:t xml:space="preserve">                      </w:t>
      </w:r>
      <w:r w:rsidR="000F1C21">
        <w:rPr>
          <w:rFonts w:ascii="Times New Roman" w:hAnsi="Times New Roman"/>
          <w:sz w:val="28"/>
          <w:szCs w:val="28"/>
        </w:rPr>
        <w:t>Н.В.Болотина</w:t>
      </w:r>
    </w:p>
    <w:sectPr w:rsidR="00480858" w:rsidRPr="007013D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7" w:rsidRDefault="00366CE7" w:rsidP="00FE7DAA">
      <w:r>
        <w:separator/>
      </w:r>
    </w:p>
  </w:endnote>
  <w:endnote w:type="continuationSeparator" w:id="0">
    <w:p w:rsidR="00366CE7" w:rsidRDefault="00366CE7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7" w:rsidRDefault="00366CE7" w:rsidP="00FE7DAA">
      <w:r>
        <w:separator/>
      </w:r>
    </w:p>
  </w:footnote>
  <w:footnote w:type="continuationSeparator" w:id="0">
    <w:p w:rsidR="00366CE7" w:rsidRDefault="00366CE7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C"/>
    <w:rsid w:val="0000658C"/>
    <w:rsid w:val="0002227C"/>
    <w:rsid w:val="00064620"/>
    <w:rsid w:val="00077AF4"/>
    <w:rsid w:val="00096E72"/>
    <w:rsid w:val="000F1C21"/>
    <w:rsid w:val="00104DEA"/>
    <w:rsid w:val="00121424"/>
    <w:rsid w:val="0015024B"/>
    <w:rsid w:val="001727C2"/>
    <w:rsid w:val="001D76EF"/>
    <w:rsid w:val="00266D10"/>
    <w:rsid w:val="0029295C"/>
    <w:rsid w:val="002A1835"/>
    <w:rsid w:val="002E2D91"/>
    <w:rsid w:val="0032150C"/>
    <w:rsid w:val="0032781D"/>
    <w:rsid w:val="00366CE7"/>
    <w:rsid w:val="00383DF8"/>
    <w:rsid w:val="003A1324"/>
    <w:rsid w:val="003D5FD1"/>
    <w:rsid w:val="003E17A4"/>
    <w:rsid w:val="00414944"/>
    <w:rsid w:val="00422996"/>
    <w:rsid w:val="004604C6"/>
    <w:rsid w:val="00471A2E"/>
    <w:rsid w:val="00480858"/>
    <w:rsid w:val="00490C9B"/>
    <w:rsid w:val="00497B26"/>
    <w:rsid w:val="005209CF"/>
    <w:rsid w:val="00521309"/>
    <w:rsid w:val="00564B42"/>
    <w:rsid w:val="005A6CC9"/>
    <w:rsid w:val="005B1FDC"/>
    <w:rsid w:val="005E40D1"/>
    <w:rsid w:val="00692B6D"/>
    <w:rsid w:val="006A0968"/>
    <w:rsid w:val="006E3E91"/>
    <w:rsid w:val="006E78FB"/>
    <w:rsid w:val="006F2C6F"/>
    <w:rsid w:val="007013D0"/>
    <w:rsid w:val="007101BA"/>
    <w:rsid w:val="007537E5"/>
    <w:rsid w:val="00787F5B"/>
    <w:rsid w:val="007C1662"/>
    <w:rsid w:val="00815CDB"/>
    <w:rsid w:val="00825F8E"/>
    <w:rsid w:val="00850212"/>
    <w:rsid w:val="00860F19"/>
    <w:rsid w:val="008C3398"/>
    <w:rsid w:val="008C51FE"/>
    <w:rsid w:val="00973E51"/>
    <w:rsid w:val="00A23430"/>
    <w:rsid w:val="00A775A7"/>
    <w:rsid w:val="00AD74FB"/>
    <w:rsid w:val="00AF7298"/>
    <w:rsid w:val="00B37FB7"/>
    <w:rsid w:val="00B83920"/>
    <w:rsid w:val="00BE461C"/>
    <w:rsid w:val="00CE76F3"/>
    <w:rsid w:val="00CF4715"/>
    <w:rsid w:val="00D04BD1"/>
    <w:rsid w:val="00E40D9D"/>
    <w:rsid w:val="00E44B1F"/>
    <w:rsid w:val="00E57BC3"/>
    <w:rsid w:val="00ED25D0"/>
    <w:rsid w:val="00EF0401"/>
    <w:rsid w:val="00EF33E0"/>
    <w:rsid w:val="00F06661"/>
    <w:rsid w:val="00F11673"/>
    <w:rsid w:val="00F50B61"/>
    <w:rsid w:val="00F70A71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6FB6-9731-435B-AEC1-0ECCA2A0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2021-02-04T08:15:00Z</cp:lastPrinted>
  <dcterms:created xsi:type="dcterms:W3CDTF">2021-04-07T02:16:00Z</dcterms:created>
  <dcterms:modified xsi:type="dcterms:W3CDTF">2021-04-07T02:16:00Z</dcterms:modified>
</cp:coreProperties>
</file>